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2F570AC4"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412140">
        <w:rPr>
          <w:rFonts w:ascii="Arial" w:eastAsia="MS Mincho" w:hAnsi="Arial" w:cs="Arial"/>
          <w:b/>
          <w:bCs/>
          <w:sz w:val="22"/>
          <w:lang w:eastAsia="ja-JP"/>
        </w:rPr>
        <w:t>5</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0311C8" w:rsidRPr="000311C8">
        <w:rPr>
          <w:rFonts w:ascii="Arial" w:eastAsia="MS Mincho" w:hAnsi="Arial" w:cs="Arial"/>
          <w:b/>
          <w:bCs/>
          <w:sz w:val="22"/>
          <w:lang w:eastAsia="ja-JP"/>
        </w:rPr>
        <w:t>R1-2104393</w:t>
      </w:r>
    </w:p>
    <w:p w14:paraId="3ADC148C" w14:textId="0D98A501"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412140" w:rsidRPr="00493EB5">
        <w:rPr>
          <w:rFonts w:ascii="Arial" w:eastAsia="MS Mincho" w:hAnsi="Arial" w:cs="Arial"/>
          <w:b/>
          <w:bCs/>
          <w:sz w:val="22"/>
          <w:szCs w:val="22"/>
          <w:lang w:eastAsia="ja-JP"/>
        </w:rPr>
        <w:t>May 10</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27</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bookmarkStart w:id="1" w:name="_GoBack"/>
      <w:bookmarkEnd w:id="1"/>
    </w:p>
    <w:p w14:paraId="6316DBED" w14:textId="5238ED3D"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Discussion on efficient activation</w:t>
      </w:r>
      <w:r w:rsidR="00F016D3">
        <w:rPr>
          <w:rFonts w:eastAsiaTheme="minorEastAsia" w:cs="Arial" w:hint="eastAsia"/>
          <w:lang w:eastAsia="zh-CN"/>
        </w:rPr>
        <w:t>/</w:t>
      </w:r>
      <w:r w:rsidR="00F016D3" w:rsidRPr="00F016D3">
        <w:rPr>
          <w:rFonts w:cs="Arial"/>
        </w:rPr>
        <w:t xml:space="preserve">de-activation mechanism for </w:t>
      </w:r>
      <w:proofErr w:type="spellStart"/>
      <w:r w:rsidR="00A64651" w:rsidRPr="00F016D3">
        <w:rPr>
          <w:rFonts w:cs="Arial"/>
        </w:rPr>
        <w:t>SCell</w:t>
      </w:r>
      <w:r w:rsidR="00A64651">
        <w:rPr>
          <w:rFonts w:cs="Arial"/>
        </w:rPr>
        <w:t>s</w:t>
      </w:r>
      <w:proofErr w:type="spellEnd"/>
    </w:p>
    <w:p w14:paraId="7F0008CE" w14:textId="5AF6A88C"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F016D3">
        <w:rPr>
          <w:rFonts w:eastAsia="宋体" w:cs="Arial"/>
          <w:lang w:eastAsia="zh-CN"/>
        </w:rPr>
        <w:t>3</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673A9C91" w:rsidR="00D322CD" w:rsidRPr="00AE5831" w:rsidRDefault="003466EE" w:rsidP="00D322CD">
      <w:pPr>
        <w:pStyle w:val="a0"/>
        <w:spacing w:before="120"/>
        <w:rPr>
          <w:rFonts w:ascii="Times New Roman" w:hAnsi="Times New Roman"/>
          <w:szCs w:val="20"/>
        </w:rPr>
      </w:pPr>
      <w:r>
        <w:rPr>
          <w:rFonts w:eastAsiaTheme="minorEastAsia"/>
          <w:lang w:eastAsia="zh-CN"/>
        </w:rPr>
        <w:t xml:space="preserve">In the previous meeting, the issue of </w:t>
      </w:r>
      <w:r w:rsidR="00D322CD" w:rsidRPr="00AE5831">
        <w:rPr>
          <w:rFonts w:eastAsiaTheme="minorEastAsia"/>
          <w:lang w:eastAsia="zh-CN"/>
        </w:rPr>
        <w:t xml:space="preserve">physical layer </w:t>
      </w:r>
      <w:r w:rsidR="00D322CD" w:rsidRPr="00AE5831">
        <w:rPr>
          <w:rFonts w:eastAsia="Batang"/>
          <w:bCs/>
          <w:szCs w:val="20"/>
        </w:rPr>
        <w:t xml:space="preserve">efficient activation/de-activation mechanism for </w:t>
      </w:r>
      <w:proofErr w:type="spellStart"/>
      <w:r w:rsidR="00D322CD" w:rsidRPr="00AE5831">
        <w:rPr>
          <w:rFonts w:eastAsia="Batang"/>
          <w:bCs/>
          <w:szCs w:val="20"/>
        </w:rPr>
        <w:t>SCells</w:t>
      </w:r>
      <w:proofErr w:type="spellEnd"/>
      <w:r>
        <w:rPr>
          <w:rFonts w:eastAsia="Batang"/>
          <w:bCs/>
          <w:szCs w:val="20"/>
        </w:rPr>
        <w:t xml:space="preserve"> was discussed</w:t>
      </w:r>
      <w:r w:rsidR="00D322CD" w:rsidRPr="00AE5831">
        <w:rPr>
          <w:rFonts w:eastAsia="Batang"/>
          <w:bCs/>
          <w:szCs w:val="20"/>
        </w:rPr>
        <w:t xml:space="preserve">, </w:t>
      </w:r>
      <w:r w:rsidR="00732A06">
        <w:rPr>
          <w:rFonts w:eastAsia="Batang"/>
          <w:bCs/>
          <w:szCs w:val="20"/>
        </w:rPr>
        <w:t xml:space="preserve">and the following agreements </w:t>
      </w:r>
      <w:r w:rsidR="00B32559">
        <w:rPr>
          <w:rFonts w:eastAsia="Batang"/>
          <w:bCs/>
          <w:szCs w:val="20"/>
        </w:rPr>
        <w:t>were</w:t>
      </w:r>
      <w:r w:rsidR="00732A06">
        <w:rPr>
          <w:rFonts w:eastAsia="Batang"/>
          <w:bCs/>
          <w:szCs w:val="20"/>
        </w:rPr>
        <w:t xml:space="preserve"> achieved</w:t>
      </w:r>
      <w:r w:rsidR="00D322CD" w:rsidRPr="00AE5831">
        <w:rPr>
          <w:rFonts w:eastAsia="Batang"/>
          <w:bCs/>
          <w:szCs w:val="20"/>
        </w:rPr>
        <w:t xml:space="preserve"> </w:t>
      </w:r>
      <w:r w:rsidR="00D322CD" w:rsidRPr="00AE5831">
        <w:rPr>
          <w:rFonts w:eastAsia="Batang"/>
          <w:bCs/>
          <w:szCs w:val="20"/>
        </w:rPr>
        <w:fldChar w:fldCharType="begin"/>
      </w:r>
      <w:r w:rsidR="00D322CD" w:rsidRPr="00AE5831">
        <w:rPr>
          <w:rFonts w:eastAsia="Batang"/>
          <w:bCs/>
          <w:szCs w:val="20"/>
        </w:rPr>
        <w:instrText xml:space="preserve"> REF _Ref32251495 \r \h </w:instrText>
      </w:r>
      <w:r w:rsidR="00D322CD" w:rsidRPr="00AE5831">
        <w:rPr>
          <w:rFonts w:eastAsia="Batang"/>
          <w:bCs/>
          <w:szCs w:val="20"/>
        </w:rPr>
      </w:r>
      <w:r w:rsidR="00D322CD" w:rsidRPr="00AE5831">
        <w:rPr>
          <w:rFonts w:eastAsia="Batang"/>
          <w:bCs/>
          <w:szCs w:val="20"/>
        </w:rPr>
        <w:fldChar w:fldCharType="separate"/>
      </w:r>
      <w:r w:rsidR="00CD4B3A">
        <w:rPr>
          <w:rFonts w:eastAsia="Batang"/>
          <w:bCs/>
          <w:szCs w:val="20"/>
        </w:rPr>
        <w:t>[1]</w:t>
      </w:r>
      <w:r w:rsidR="00D322CD" w:rsidRPr="00AE5831">
        <w:rPr>
          <w:rFonts w:eastAsia="Batang"/>
          <w:bCs/>
          <w:szCs w:val="20"/>
        </w:rPr>
        <w:fldChar w:fldCharType="end"/>
      </w:r>
      <w:r w:rsidR="00D322CD" w:rsidRPr="00AE5831">
        <w:rPr>
          <w:rFonts w:ascii="Times New Roman" w:hAnsi="Times New Roman"/>
          <w:szCs w:val="20"/>
        </w:rPr>
        <w:t xml:space="preserve">. </w:t>
      </w:r>
    </w:p>
    <w:tbl>
      <w:tblPr>
        <w:tblStyle w:val="ac"/>
        <w:tblW w:w="0" w:type="auto"/>
        <w:tblLook w:val="04A0" w:firstRow="1" w:lastRow="0" w:firstColumn="1" w:lastColumn="0" w:noHBand="0" w:noVBand="1"/>
      </w:tblPr>
      <w:tblGrid>
        <w:gridCol w:w="9019"/>
      </w:tblGrid>
      <w:tr w:rsidR="00D322CD" w:rsidRPr="00732A06" w14:paraId="745C372F" w14:textId="77777777" w:rsidTr="0090775E">
        <w:tc>
          <w:tcPr>
            <w:tcW w:w="9245" w:type="dxa"/>
          </w:tcPr>
          <w:p w14:paraId="58C51901" w14:textId="77777777" w:rsidR="00412140" w:rsidRPr="00412140" w:rsidRDefault="00412140" w:rsidP="00412140">
            <w:pPr>
              <w:rPr>
                <w:rFonts w:ascii="Times" w:eastAsia="Malgun Gothic" w:hAnsi="Times"/>
                <w:iCs/>
                <w:sz w:val="20"/>
                <w:highlight w:val="green"/>
                <w:lang w:val="en-GB" w:eastAsia="zh-CN"/>
              </w:rPr>
            </w:pPr>
            <w:r w:rsidRPr="00412140">
              <w:rPr>
                <w:rFonts w:ascii="Times" w:eastAsia="Malgun Gothic" w:hAnsi="Times"/>
                <w:b/>
                <w:iCs/>
                <w:sz w:val="20"/>
                <w:highlight w:val="green"/>
                <w:lang w:val="en-GB" w:eastAsia="zh-CN"/>
              </w:rPr>
              <w:t>Agreement</w:t>
            </w:r>
          </w:p>
          <w:p w14:paraId="1C5D217E" w14:textId="77777777" w:rsidR="00412140" w:rsidRPr="00412140" w:rsidRDefault="00412140" w:rsidP="00412140">
            <w:pPr>
              <w:rPr>
                <w:rFonts w:ascii="Times" w:eastAsia="Batang" w:hAnsi="Times"/>
                <w:sz w:val="20"/>
                <w:lang w:val="en-GB"/>
              </w:rPr>
            </w:pPr>
            <w:r w:rsidRPr="00412140">
              <w:rPr>
                <w:rFonts w:ascii="Times" w:eastAsia="Batang" w:hAnsi="Times"/>
                <w:sz w:val="20"/>
                <w:lang w:val="en-GB"/>
              </w:rPr>
              <w:t xml:space="preserve">For efficient activation of </w:t>
            </w:r>
            <w:proofErr w:type="spellStart"/>
            <w:r w:rsidRPr="00412140">
              <w:rPr>
                <w:rFonts w:ascii="Times" w:eastAsia="Batang" w:hAnsi="Times"/>
                <w:sz w:val="20"/>
                <w:lang w:val="en-GB"/>
              </w:rPr>
              <w:t>SCells</w:t>
            </w:r>
            <w:proofErr w:type="spellEnd"/>
          </w:p>
          <w:p w14:paraId="3BDAA85B" w14:textId="77777777" w:rsidR="00412140" w:rsidRPr="00412140" w:rsidRDefault="00412140" w:rsidP="00412140">
            <w:pPr>
              <w:numPr>
                <w:ilvl w:val="0"/>
                <w:numId w:val="31"/>
              </w:numPr>
              <w:overflowPunct w:val="0"/>
              <w:autoSpaceDE w:val="0"/>
              <w:autoSpaceDN w:val="0"/>
              <w:contextualSpacing/>
              <w:rPr>
                <w:rFonts w:ascii="Times" w:hAnsi="Times" w:cs="Times"/>
                <w:sz w:val="20"/>
                <w:lang w:val="en-GB" w:eastAsia="ja-JP"/>
              </w:rPr>
            </w:pPr>
            <w:r w:rsidRPr="00412140">
              <w:rPr>
                <w:rFonts w:ascii="Times" w:hAnsi="Times" w:cs="Times"/>
                <w:sz w:val="20"/>
                <w:lang w:val="en-GB" w:eastAsia="ja-JP"/>
              </w:rPr>
              <w:t xml:space="preserve">Option 1a: MAC CE(s) contained in a single PDSCH to trigger both </w:t>
            </w:r>
            <w:proofErr w:type="spellStart"/>
            <w:r w:rsidRPr="00412140">
              <w:rPr>
                <w:rFonts w:ascii="Times" w:hAnsi="Times" w:cs="Times"/>
                <w:sz w:val="20"/>
                <w:lang w:val="en-GB" w:eastAsia="ja-JP"/>
              </w:rPr>
              <w:t>SCell</w:t>
            </w:r>
            <w:proofErr w:type="spellEnd"/>
            <w:r w:rsidRPr="00412140">
              <w:rPr>
                <w:rFonts w:ascii="Times" w:hAnsi="Times" w:cs="Times"/>
                <w:sz w:val="20"/>
                <w:lang w:val="en-GB" w:eastAsia="ja-JP"/>
              </w:rPr>
              <w:t xml:space="preserve"> activation and corresponding temporary RS(s)</w:t>
            </w:r>
          </w:p>
          <w:p w14:paraId="4E796CC5" w14:textId="77777777" w:rsidR="00412140" w:rsidRPr="00412140" w:rsidRDefault="00412140" w:rsidP="00412140">
            <w:pPr>
              <w:numPr>
                <w:ilvl w:val="1"/>
                <w:numId w:val="31"/>
              </w:numPr>
              <w:overflowPunct w:val="0"/>
              <w:autoSpaceDE w:val="0"/>
              <w:autoSpaceDN w:val="0"/>
              <w:contextualSpacing/>
              <w:rPr>
                <w:rFonts w:ascii="Times" w:hAnsi="Times" w:cs="Times"/>
                <w:sz w:val="20"/>
                <w:lang w:val="en-GB" w:eastAsia="ja-JP"/>
              </w:rPr>
            </w:pPr>
            <w:r w:rsidRPr="00412140">
              <w:rPr>
                <w:rFonts w:ascii="Times" w:hAnsi="Times" w:cs="Times"/>
                <w:sz w:val="20"/>
                <w:lang w:val="en-GB" w:eastAsia="ja-JP"/>
              </w:rPr>
              <w:t>Details FFS including timeline design for receiving temporary RS</w:t>
            </w:r>
          </w:p>
          <w:p w14:paraId="234EA6DF" w14:textId="77777777" w:rsidR="00412140" w:rsidRPr="00412140" w:rsidRDefault="00412140" w:rsidP="00412140">
            <w:pPr>
              <w:rPr>
                <w:rFonts w:ascii="Times" w:eastAsia="Batang" w:hAnsi="Times"/>
                <w:sz w:val="20"/>
                <w:lang w:val="en-GB"/>
              </w:rPr>
            </w:pPr>
            <w:r w:rsidRPr="00412140">
              <w:rPr>
                <w:rFonts w:ascii="Times" w:eastAsia="Batang" w:hAnsi="Times"/>
                <w:sz w:val="20"/>
                <w:lang w:val="en-GB"/>
              </w:rPr>
              <w:t>Note: Separate from the support of Option 1a, it is up to RAN4 whether or not to consider an activation time enhancement for Option 2 without requiring further RAN1 work</w:t>
            </w:r>
          </w:p>
          <w:p w14:paraId="1B6482AB" w14:textId="77777777" w:rsidR="00412140" w:rsidRPr="00412140" w:rsidRDefault="00412140" w:rsidP="00412140">
            <w:pPr>
              <w:numPr>
                <w:ilvl w:val="0"/>
                <w:numId w:val="31"/>
              </w:numPr>
              <w:overflowPunct w:val="0"/>
              <w:autoSpaceDE w:val="0"/>
              <w:autoSpaceDN w:val="0"/>
              <w:contextualSpacing/>
              <w:rPr>
                <w:rFonts w:ascii="Times" w:hAnsi="Times" w:cs="Times"/>
                <w:sz w:val="20"/>
                <w:lang w:val="en-GB" w:eastAsia="ja-JP"/>
              </w:rPr>
            </w:pPr>
            <w:r w:rsidRPr="00412140">
              <w:rPr>
                <w:rFonts w:ascii="Times" w:hAnsi="Times" w:cs="Times"/>
                <w:sz w:val="20"/>
                <w:lang w:val="en-GB" w:eastAsia="ja-JP"/>
              </w:rPr>
              <w:t xml:space="preserve">Option 2: A Rel-15/16 </w:t>
            </w:r>
            <w:proofErr w:type="spellStart"/>
            <w:r w:rsidRPr="00412140">
              <w:rPr>
                <w:rFonts w:ascii="Times" w:hAnsi="Times" w:cs="Times"/>
                <w:sz w:val="20"/>
                <w:lang w:val="en-GB" w:eastAsia="ja-JP"/>
              </w:rPr>
              <w:t>SCell</w:t>
            </w:r>
            <w:proofErr w:type="spellEnd"/>
            <w:r w:rsidRPr="00412140">
              <w:rPr>
                <w:rFonts w:ascii="Times" w:hAnsi="Times" w:cs="Times"/>
                <w:sz w:val="20"/>
                <w:lang w:val="en-GB" w:eastAsia="ja-JP"/>
              </w:rPr>
              <w:t xml:space="preserve"> activation MAC-CE to trigger </w:t>
            </w:r>
            <w:proofErr w:type="spellStart"/>
            <w:r w:rsidRPr="00412140">
              <w:rPr>
                <w:rFonts w:ascii="Times" w:hAnsi="Times" w:cs="Times"/>
                <w:sz w:val="20"/>
                <w:lang w:val="en-GB" w:eastAsia="ja-JP"/>
              </w:rPr>
              <w:t>SCell</w:t>
            </w:r>
            <w:proofErr w:type="spellEnd"/>
            <w:r w:rsidRPr="00412140">
              <w:rPr>
                <w:rFonts w:ascii="Times" w:hAnsi="Times" w:cs="Times"/>
                <w:sz w:val="20"/>
                <w:lang w:val="en-GB" w:eastAsia="ja-JP"/>
              </w:rPr>
              <w:t xml:space="preserve"> activation and a Rel-15/16 DCI to trigger corresponding Rel-15/16 A-TRS(s)</w:t>
            </w:r>
          </w:p>
          <w:p w14:paraId="19D0A525" w14:textId="5F7373A7" w:rsidR="00D322CD" w:rsidRPr="00412140" w:rsidRDefault="00412140" w:rsidP="00412140">
            <w:pPr>
              <w:rPr>
                <w:szCs w:val="20"/>
                <w:lang w:val="en-GB"/>
              </w:rPr>
            </w:pPr>
            <w:r w:rsidRPr="00412140">
              <w:rPr>
                <w:rFonts w:ascii="Times" w:eastAsia="Batang" w:hAnsi="Times"/>
                <w:sz w:val="20"/>
                <w:lang w:val="en-GB" w:eastAsia="x-none"/>
              </w:rPr>
              <w:t xml:space="preserve">Send an LS to RAN4. The LS is endorsed in </w:t>
            </w:r>
            <w:r w:rsidRPr="00412140">
              <w:rPr>
                <w:rFonts w:ascii="Times" w:eastAsia="Batang" w:hAnsi="Times"/>
                <w:sz w:val="20"/>
                <w:highlight w:val="green"/>
                <w:lang w:val="en-GB" w:eastAsia="x-none"/>
              </w:rPr>
              <w:t>R1-2104110</w:t>
            </w:r>
            <w:r w:rsidRPr="00412140">
              <w:rPr>
                <w:rFonts w:ascii="Times" w:eastAsia="Batang" w:hAnsi="Times"/>
                <w:sz w:val="20"/>
                <w:lang w:val="en-GB" w:eastAsia="x-none"/>
              </w:rPr>
              <w:t>.</w:t>
            </w:r>
          </w:p>
        </w:tc>
      </w:tr>
    </w:tbl>
    <w:p w14:paraId="10BDEF80" w14:textId="6598AC04" w:rsidR="00D322CD" w:rsidRPr="00AE5831" w:rsidRDefault="00D322CD" w:rsidP="00D322CD">
      <w:pPr>
        <w:pStyle w:val="a0"/>
        <w:spacing w:before="120"/>
        <w:rPr>
          <w:rFonts w:eastAsiaTheme="minorEastAsia"/>
          <w:lang w:eastAsia="zh-CN"/>
        </w:rPr>
      </w:pPr>
      <w:r w:rsidRPr="00AE5831">
        <w:rPr>
          <w:rFonts w:eastAsiaTheme="minorEastAsia"/>
          <w:lang w:eastAsia="zh-CN"/>
        </w:rPr>
        <w:t xml:space="preserve">In this contribution, we provide our view on </w:t>
      </w:r>
      <w:r w:rsidR="00571F54">
        <w:rPr>
          <w:rFonts w:eastAsiaTheme="minorEastAsia"/>
          <w:lang w:eastAsia="zh-CN"/>
        </w:rPr>
        <w:t xml:space="preserve">the </w:t>
      </w:r>
      <w:r w:rsidR="00732A06">
        <w:rPr>
          <w:rFonts w:eastAsiaTheme="minorEastAsia"/>
          <w:lang w:eastAsia="zh-CN"/>
        </w:rPr>
        <w:t xml:space="preserve">remaining issues of </w:t>
      </w:r>
      <w:r w:rsidRPr="00AE5831">
        <w:rPr>
          <w:rFonts w:eastAsiaTheme="minorEastAsia"/>
          <w:lang w:eastAsia="zh-CN"/>
        </w:rPr>
        <w:t>physical layer</w:t>
      </w:r>
      <w:r w:rsidRPr="00AE5831">
        <w:rPr>
          <w:rFonts w:eastAsia="Batang"/>
          <w:bCs/>
          <w:szCs w:val="20"/>
        </w:rPr>
        <w:t xml:space="preserve"> mechanism for</w:t>
      </w:r>
      <w:r w:rsidRPr="00AE5831">
        <w:rPr>
          <w:rFonts w:eastAsiaTheme="minorEastAsia"/>
          <w:lang w:eastAsia="zh-CN"/>
        </w:rPr>
        <w:t xml:space="preserve"> </w:t>
      </w:r>
      <w:r w:rsidRPr="00AE5831">
        <w:rPr>
          <w:rFonts w:eastAsia="Batang"/>
          <w:bCs/>
          <w:szCs w:val="20"/>
        </w:rPr>
        <w:t>efficient SCell activation/de-activation</w:t>
      </w:r>
      <w:r w:rsidRPr="00AE5831">
        <w:rPr>
          <w:rFonts w:eastAsiaTheme="minorEastAsia"/>
          <w:lang w:eastAsia="zh-CN"/>
        </w:rPr>
        <w:t>.</w:t>
      </w:r>
    </w:p>
    <w:p w14:paraId="56E92435" w14:textId="10826BE5" w:rsidR="00D63DA8" w:rsidRPr="00AE5831"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6E37C3D1" w14:textId="7F62325B" w:rsidR="00445607" w:rsidRDefault="00AE03DA" w:rsidP="00277F94">
      <w:pPr>
        <w:pStyle w:val="a0"/>
        <w:spacing w:before="120"/>
        <w:rPr>
          <w:rFonts w:eastAsiaTheme="minorEastAsia" w:cs="Times"/>
          <w:lang w:eastAsia="zh-CN"/>
        </w:rPr>
      </w:pPr>
      <w:r>
        <w:rPr>
          <w:rFonts w:eastAsiaTheme="minorEastAsia" w:cs="Times"/>
          <w:lang w:eastAsia="zh-CN"/>
        </w:rPr>
        <w:t>It has been agreed that TRS is selected as the temporary RS</w:t>
      </w:r>
      <w:r w:rsidRPr="00AE03DA">
        <w:t xml:space="preserve"> </w:t>
      </w:r>
      <w:r w:rsidRPr="00AE03DA">
        <w:rPr>
          <w:rFonts w:eastAsiaTheme="minorEastAsia" w:cs="Times"/>
          <w:lang w:eastAsia="zh-CN"/>
        </w:rPr>
        <w:t>to expedite the activation process</w:t>
      </w:r>
      <w:r>
        <w:rPr>
          <w:rFonts w:eastAsiaTheme="minorEastAsia" w:cs="Times"/>
          <w:lang w:eastAsia="zh-CN"/>
        </w:rPr>
        <w:t xml:space="preserve"> for SCell activation. The remaining issues related to TRS includ</w:t>
      </w:r>
      <w:r w:rsidR="009C5743">
        <w:rPr>
          <w:rFonts w:eastAsiaTheme="minorEastAsia" w:cs="Times"/>
          <w:lang w:eastAsia="zh-CN"/>
        </w:rPr>
        <w:t>ing</w:t>
      </w:r>
      <w:r>
        <w:rPr>
          <w:rFonts w:eastAsiaTheme="minorEastAsia" w:cs="Times"/>
          <w:lang w:eastAsia="zh-CN"/>
        </w:rPr>
        <w:t xml:space="preserve"> </w:t>
      </w:r>
      <w:r w:rsidR="008A6ED1">
        <w:rPr>
          <w:rFonts w:eastAsiaTheme="minorEastAsia" w:cs="Times"/>
          <w:lang w:eastAsia="zh-CN"/>
        </w:rPr>
        <w:t xml:space="preserve">the </w:t>
      </w:r>
      <w:r w:rsidR="0059636B">
        <w:rPr>
          <w:rFonts w:eastAsiaTheme="minorEastAsia" w:cs="Times"/>
          <w:lang w:eastAsia="zh-CN"/>
        </w:rPr>
        <w:t xml:space="preserve">RS structure, </w:t>
      </w:r>
      <w:r>
        <w:rPr>
          <w:rFonts w:eastAsiaTheme="minorEastAsia" w:cs="Times"/>
          <w:lang w:eastAsia="zh-CN"/>
        </w:rPr>
        <w:t xml:space="preserve">triggering mechanism, </w:t>
      </w:r>
      <w:r w:rsidR="009A5A8C">
        <w:rPr>
          <w:rFonts w:eastAsiaTheme="minorEastAsia" w:cs="Times"/>
          <w:lang w:eastAsia="zh-CN"/>
        </w:rPr>
        <w:t xml:space="preserve">the timeline, </w:t>
      </w:r>
      <w:r w:rsidR="00CE024F">
        <w:rPr>
          <w:rFonts w:eastAsiaTheme="minorEastAsia" w:cs="Times"/>
          <w:lang w:eastAsia="zh-CN"/>
        </w:rPr>
        <w:t xml:space="preserve">the </w:t>
      </w:r>
      <w:r w:rsidR="00532EFB">
        <w:rPr>
          <w:rFonts w:eastAsiaTheme="minorEastAsia" w:cs="Times"/>
          <w:lang w:eastAsia="zh-CN"/>
        </w:rPr>
        <w:t>QCL source</w:t>
      </w:r>
      <w:r w:rsidR="00CE024F">
        <w:rPr>
          <w:rFonts w:eastAsiaTheme="minorEastAsia" w:cs="Times"/>
          <w:lang w:eastAsia="zh-CN"/>
        </w:rPr>
        <w:t>,</w:t>
      </w:r>
      <w:r w:rsidR="002E4785">
        <w:rPr>
          <w:rFonts w:eastAsiaTheme="minorEastAsia" w:cs="Times"/>
          <w:lang w:eastAsia="zh-CN"/>
        </w:rPr>
        <w:t xml:space="preserve"> </w:t>
      </w:r>
      <w:r w:rsidR="00535ABF">
        <w:rPr>
          <w:rFonts w:eastAsiaTheme="minorEastAsia" w:cs="Times"/>
          <w:lang w:eastAsia="zh-CN"/>
        </w:rPr>
        <w:t xml:space="preserve">and the associated BWP, </w:t>
      </w:r>
      <w:r w:rsidR="002E4785">
        <w:rPr>
          <w:rFonts w:eastAsiaTheme="minorEastAsia" w:cs="Times"/>
          <w:lang w:eastAsia="zh-CN"/>
        </w:rPr>
        <w:t>etc.,</w:t>
      </w:r>
      <w:r>
        <w:rPr>
          <w:rFonts w:eastAsiaTheme="minorEastAsia" w:cs="Times"/>
          <w:lang w:eastAsia="zh-CN"/>
        </w:rPr>
        <w:t xml:space="preserve"> are further discussed in this section.</w:t>
      </w:r>
    </w:p>
    <w:p w14:paraId="067BF815" w14:textId="7BCC4DB8" w:rsidR="00AE03DA" w:rsidRDefault="00AE03DA" w:rsidP="00277F94">
      <w:pPr>
        <w:pStyle w:val="a0"/>
        <w:spacing w:before="120"/>
        <w:rPr>
          <w:rFonts w:eastAsiaTheme="minorEastAsia" w:cs="Times"/>
          <w:lang w:eastAsia="zh-CN"/>
        </w:rPr>
      </w:pPr>
    </w:p>
    <w:p w14:paraId="77EE308D" w14:textId="2B354D22" w:rsidR="0059636B" w:rsidRPr="00EB5B71" w:rsidRDefault="0059636B" w:rsidP="0059636B">
      <w:pPr>
        <w:keepNext/>
        <w:numPr>
          <w:ilvl w:val="1"/>
          <w:numId w:val="5"/>
        </w:numPr>
        <w:spacing w:before="240" w:after="60"/>
        <w:outlineLvl w:val="1"/>
        <w:rPr>
          <w:rFonts w:ascii="Arial" w:eastAsia="宋体" w:hAnsi="Arial" w:cs="Arial"/>
          <w:bCs/>
          <w:iCs/>
          <w:szCs w:val="28"/>
          <w:lang w:eastAsia="zh-CN"/>
        </w:rPr>
      </w:pPr>
      <w:bookmarkStart w:id="2" w:name="_Ref68012852"/>
      <w:r>
        <w:rPr>
          <w:rFonts w:ascii="Arial" w:eastAsia="宋体" w:hAnsi="Arial" w:cs="Arial"/>
          <w:bCs/>
          <w:iCs/>
          <w:szCs w:val="28"/>
          <w:lang w:eastAsia="zh-CN"/>
        </w:rPr>
        <w:t>RS structure</w:t>
      </w:r>
      <w:bookmarkEnd w:id="2"/>
    </w:p>
    <w:p w14:paraId="43FED388" w14:textId="7B406425" w:rsidR="0059636B" w:rsidRDefault="0059636B" w:rsidP="0059636B">
      <w:pPr>
        <w:pStyle w:val="a0"/>
        <w:spacing w:before="120"/>
        <w:rPr>
          <w:rFonts w:eastAsiaTheme="minorEastAsia" w:cs="Times"/>
          <w:lang w:eastAsia="zh-CN"/>
        </w:rPr>
      </w:pPr>
      <w:r>
        <w:rPr>
          <w:rFonts w:eastAsiaTheme="minorEastAsia" w:cs="Times"/>
          <w:lang w:eastAsia="zh-CN"/>
        </w:rPr>
        <w:t xml:space="preserve">According to the current working assumption, Rel-15/16 TRS structure is reused as the temporary RS for efficient SCell activation. </w:t>
      </w:r>
      <w:r w:rsidR="00780E54">
        <w:rPr>
          <w:rFonts w:eastAsiaTheme="minorEastAsia" w:cs="Times"/>
          <w:lang w:eastAsia="zh-CN"/>
        </w:rPr>
        <w:t xml:space="preserve">RAN1 has consulted with RAN4 on how many </w:t>
      </w:r>
      <w:r w:rsidR="00780E54" w:rsidRPr="00C7126D">
        <w:rPr>
          <w:rFonts w:eastAsia="Batang"/>
          <w:szCs w:val="20"/>
          <w:lang w:val="en-GB"/>
        </w:rPr>
        <w:t>burst/symbols are required for both AGC settling and Time/Frequency tracking</w:t>
      </w:r>
      <w:r w:rsidR="00780E54">
        <w:rPr>
          <w:rFonts w:eastAsia="Batang"/>
          <w:szCs w:val="20"/>
          <w:lang w:val="en-GB"/>
        </w:rPr>
        <w:t xml:space="preserve"> by sending a LS at RAN1#103 </w:t>
      </w:r>
      <w:r w:rsidR="00780E54">
        <w:rPr>
          <w:rFonts w:eastAsia="Batang"/>
          <w:szCs w:val="20"/>
          <w:lang w:val="en-GB"/>
        </w:rPr>
        <w:fldChar w:fldCharType="begin"/>
      </w:r>
      <w:r w:rsidR="00780E54">
        <w:rPr>
          <w:rFonts w:eastAsia="Batang"/>
          <w:szCs w:val="20"/>
          <w:lang w:val="en-GB"/>
        </w:rPr>
        <w:instrText xml:space="preserve"> REF _Ref68009465 \r \h </w:instrText>
      </w:r>
      <w:r w:rsidR="00780E54">
        <w:rPr>
          <w:rFonts w:eastAsia="Batang"/>
          <w:szCs w:val="20"/>
          <w:lang w:val="en-GB"/>
        </w:rPr>
      </w:r>
      <w:r w:rsidR="00780E54">
        <w:rPr>
          <w:rFonts w:eastAsia="Batang"/>
          <w:szCs w:val="20"/>
          <w:lang w:val="en-GB"/>
        </w:rPr>
        <w:fldChar w:fldCharType="separate"/>
      </w:r>
      <w:r w:rsidR="00CD4B3A">
        <w:rPr>
          <w:rFonts w:eastAsia="Batang"/>
          <w:szCs w:val="20"/>
          <w:lang w:val="en-GB"/>
        </w:rPr>
        <w:t>[2]</w:t>
      </w:r>
      <w:r w:rsidR="00780E54">
        <w:rPr>
          <w:rFonts w:eastAsia="Batang"/>
          <w:szCs w:val="20"/>
          <w:lang w:val="en-GB"/>
        </w:rPr>
        <w:fldChar w:fldCharType="end"/>
      </w:r>
      <w:r w:rsidR="00780E54">
        <w:rPr>
          <w:rFonts w:eastAsia="Batang"/>
          <w:szCs w:val="20"/>
          <w:lang w:val="en-GB"/>
        </w:rPr>
        <w:t xml:space="preserve">. In the reply LS </w:t>
      </w:r>
      <w:r w:rsidR="00780E54">
        <w:rPr>
          <w:rFonts w:eastAsia="Batang"/>
          <w:szCs w:val="20"/>
          <w:lang w:val="en-GB"/>
        </w:rPr>
        <w:fldChar w:fldCharType="begin"/>
      </w:r>
      <w:r w:rsidR="00780E54">
        <w:rPr>
          <w:rFonts w:eastAsia="Batang"/>
          <w:szCs w:val="20"/>
          <w:lang w:val="en-GB"/>
        </w:rPr>
        <w:instrText xml:space="preserve"> REF _Ref68009470 \r \h </w:instrText>
      </w:r>
      <w:r w:rsidR="00780E54">
        <w:rPr>
          <w:rFonts w:eastAsia="Batang"/>
          <w:szCs w:val="20"/>
          <w:lang w:val="en-GB"/>
        </w:rPr>
      </w:r>
      <w:r w:rsidR="00780E54">
        <w:rPr>
          <w:rFonts w:eastAsia="Batang"/>
          <w:szCs w:val="20"/>
          <w:lang w:val="en-GB"/>
        </w:rPr>
        <w:fldChar w:fldCharType="separate"/>
      </w:r>
      <w:r w:rsidR="00CD4B3A">
        <w:rPr>
          <w:rFonts w:eastAsia="Batang"/>
          <w:szCs w:val="20"/>
          <w:lang w:val="en-GB"/>
        </w:rPr>
        <w:t>[3]</w:t>
      </w:r>
      <w:r w:rsidR="00780E54">
        <w:rPr>
          <w:rFonts w:eastAsia="Batang"/>
          <w:szCs w:val="20"/>
          <w:lang w:val="en-GB"/>
        </w:rPr>
        <w:fldChar w:fldCharType="end"/>
      </w:r>
      <w:r w:rsidR="00C74946">
        <w:rPr>
          <w:rFonts w:eastAsia="Batang"/>
          <w:szCs w:val="20"/>
          <w:lang w:val="en-GB"/>
        </w:rPr>
        <w:fldChar w:fldCharType="begin"/>
      </w:r>
      <w:r w:rsidR="00C74946">
        <w:rPr>
          <w:rFonts w:eastAsia="Batang"/>
          <w:szCs w:val="20"/>
          <w:lang w:val="en-GB"/>
        </w:rPr>
        <w:instrText xml:space="preserve"> REF _Ref70531295 \r \h </w:instrText>
      </w:r>
      <w:r w:rsidR="00C74946">
        <w:rPr>
          <w:rFonts w:eastAsia="Batang"/>
          <w:szCs w:val="20"/>
          <w:lang w:val="en-GB"/>
        </w:rPr>
      </w:r>
      <w:r w:rsidR="00C74946">
        <w:rPr>
          <w:rFonts w:eastAsia="Batang"/>
          <w:szCs w:val="20"/>
          <w:lang w:val="en-GB"/>
        </w:rPr>
        <w:fldChar w:fldCharType="separate"/>
      </w:r>
      <w:r w:rsidR="00CD4B3A">
        <w:rPr>
          <w:rFonts w:eastAsia="Batang"/>
          <w:szCs w:val="20"/>
          <w:lang w:val="en-GB"/>
        </w:rPr>
        <w:t>[4]</w:t>
      </w:r>
      <w:r w:rsidR="00C74946">
        <w:rPr>
          <w:rFonts w:eastAsia="Batang"/>
          <w:szCs w:val="20"/>
          <w:lang w:val="en-GB"/>
        </w:rPr>
        <w:fldChar w:fldCharType="end"/>
      </w:r>
      <w:r w:rsidR="00780E54">
        <w:rPr>
          <w:rFonts w:eastAsia="Batang"/>
          <w:szCs w:val="20"/>
          <w:lang w:val="en-GB"/>
        </w:rPr>
        <w:t xml:space="preserve">, RAN4 confirms that at least in FR1, </w:t>
      </w:r>
      <w:r w:rsidR="00780E54">
        <w:rPr>
          <w:rFonts w:eastAsiaTheme="minorEastAsia" w:cs="Times"/>
          <w:lang w:eastAsia="zh-CN"/>
        </w:rPr>
        <w:t xml:space="preserve">a single temporary RS burst can be used for either </w:t>
      </w:r>
      <w:r w:rsidR="00780E54" w:rsidRPr="00732A06">
        <w:rPr>
          <w:rFonts w:ascii="Times New Roman" w:hAnsi="Times New Roman"/>
          <w:szCs w:val="20"/>
        </w:rPr>
        <w:t xml:space="preserve">AGC settling </w:t>
      </w:r>
      <w:r w:rsidR="00780E54">
        <w:rPr>
          <w:rFonts w:ascii="Times New Roman" w:hAnsi="Times New Roman"/>
          <w:szCs w:val="20"/>
        </w:rPr>
        <w:t>or</w:t>
      </w:r>
      <w:r w:rsidR="00780E54" w:rsidRPr="00732A06">
        <w:rPr>
          <w:rFonts w:ascii="Times New Roman" w:hAnsi="Times New Roman"/>
          <w:szCs w:val="20"/>
        </w:rPr>
        <w:t xml:space="preserve"> time/frequency tracking</w:t>
      </w:r>
      <w:r w:rsidR="00780E54">
        <w:rPr>
          <w:rFonts w:ascii="Times New Roman" w:hAnsi="Times New Roman"/>
          <w:szCs w:val="20"/>
        </w:rPr>
        <w:t xml:space="preserve">, but not both. In the case of SCell is known </w:t>
      </w:r>
      <w:r w:rsidR="00D60A5A">
        <w:rPr>
          <w:rFonts w:ascii="Times New Roman" w:hAnsi="Times New Roman"/>
          <w:szCs w:val="20"/>
        </w:rPr>
        <w:t>with measurement cycle larger 160ms,</w:t>
      </w:r>
      <w:r w:rsidR="00150920">
        <w:rPr>
          <w:rFonts w:ascii="Times New Roman" w:hAnsi="Times New Roman"/>
          <w:szCs w:val="20"/>
        </w:rPr>
        <w:t xml:space="preserve"> or the SCell is unknow</w:t>
      </w:r>
      <w:r w:rsidR="00AD4924">
        <w:rPr>
          <w:rFonts w:ascii="Times New Roman" w:hAnsi="Times New Roman"/>
          <w:szCs w:val="20"/>
        </w:rPr>
        <w:t>n</w:t>
      </w:r>
      <w:r w:rsidR="00150920">
        <w:rPr>
          <w:rFonts w:ascii="Times New Roman" w:hAnsi="Times New Roman"/>
          <w:szCs w:val="20"/>
        </w:rPr>
        <w:t xml:space="preserve"> </w:t>
      </w:r>
      <w:r w:rsidR="00AD4924">
        <w:rPr>
          <w:rFonts w:ascii="Times New Roman" w:hAnsi="Times New Roman"/>
          <w:szCs w:val="20"/>
        </w:rPr>
        <w:t xml:space="preserve">and </w:t>
      </w:r>
      <w:r w:rsidR="00AD4924" w:rsidRPr="00AD4924">
        <w:rPr>
          <w:rFonts w:ascii="Times New Roman" w:hAnsi="Times New Roman"/>
          <w:szCs w:val="20"/>
        </w:rPr>
        <w:t>contiguous to an</w:t>
      </w:r>
      <w:r w:rsidR="00AD4924">
        <w:rPr>
          <w:rFonts w:ascii="Times New Roman" w:hAnsi="Times New Roman"/>
          <w:szCs w:val="20"/>
        </w:rPr>
        <w:t>other</w:t>
      </w:r>
      <w:r w:rsidR="00AD4924" w:rsidRPr="00AD4924">
        <w:rPr>
          <w:rFonts w:ascii="Times New Roman" w:hAnsi="Times New Roman"/>
          <w:szCs w:val="20"/>
        </w:rPr>
        <w:t xml:space="preserve"> active serving cell in the same band</w:t>
      </w:r>
      <w:r w:rsidR="00AD4924">
        <w:rPr>
          <w:rFonts w:ascii="Times New Roman" w:hAnsi="Times New Roman"/>
          <w:szCs w:val="20"/>
        </w:rPr>
        <w:t xml:space="preserve"> </w:t>
      </w:r>
      <w:r w:rsidR="00AD4924" w:rsidRPr="00AD4924">
        <w:rPr>
          <w:rFonts w:ascii="Times New Roman" w:hAnsi="Times New Roman"/>
          <w:szCs w:val="20"/>
        </w:rPr>
        <w:t>(Intra-band continuous CA</w:t>
      </w:r>
      <w:r w:rsidR="00AD4924">
        <w:rPr>
          <w:rFonts w:ascii="Times New Roman" w:hAnsi="Times New Roman"/>
          <w:szCs w:val="20"/>
        </w:rPr>
        <w:t>),</w:t>
      </w:r>
      <w:r w:rsidR="00D60A5A">
        <w:rPr>
          <w:rFonts w:ascii="Times New Roman" w:hAnsi="Times New Roman"/>
          <w:szCs w:val="20"/>
        </w:rPr>
        <w:t xml:space="preserve"> </w:t>
      </w:r>
      <w:r w:rsidR="00D60A5A" w:rsidRPr="00D60A5A">
        <w:rPr>
          <w:rFonts w:ascii="Times New Roman" w:hAnsi="Times New Roman"/>
          <w:i/>
          <w:szCs w:val="20"/>
          <w:u w:val="single"/>
        </w:rPr>
        <w:t>two</w:t>
      </w:r>
      <w:r w:rsidR="00D60A5A">
        <w:rPr>
          <w:rFonts w:ascii="Times New Roman" w:hAnsi="Times New Roman"/>
          <w:szCs w:val="20"/>
        </w:rPr>
        <w:t xml:space="preserve"> temporary RS bursts, potentially with a minimal gap between them for AGC application delay, are required for </w:t>
      </w:r>
      <w:r w:rsidR="00D60A5A">
        <w:rPr>
          <w:rFonts w:eastAsiaTheme="minorEastAsia" w:cs="Times"/>
          <w:lang w:eastAsia="zh-CN"/>
        </w:rPr>
        <w:t>efficient SCell activation.</w:t>
      </w:r>
      <w:r w:rsidR="00594417">
        <w:rPr>
          <w:rFonts w:eastAsiaTheme="minorEastAsia" w:cs="Times"/>
          <w:lang w:eastAsia="zh-CN"/>
        </w:rPr>
        <w:t xml:space="preserve"> </w:t>
      </w:r>
    </w:p>
    <w:p w14:paraId="01874190" w14:textId="03BD9728" w:rsidR="00594417" w:rsidRDefault="00594417" w:rsidP="0059636B">
      <w:pPr>
        <w:pStyle w:val="a0"/>
        <w:spacing w:before="120"/>
        <w:rPr>
          <w:rFonts w:eastAsia="Batang"/>
          <w:szCs w:val="20"/>
          <w:lang w:val="en-GB"/>
        </w:rPr>
      </w:pPr>
      <w:r>
        <w:rPr>
          <w:rFonts w:eastAsia="Batang"/>
          <w:szCs w:val="20"/>
          <w:lang w:val="en-GB"/>
        </w:rPr>
        <w:t xml:space="preserve">Although only a single RS burst is required for </w:t>
      </w:r>
      <w:r>
        <w:rPr>
          <w:rFonts w:ascii="Times New Roman" w:hAnsi="Times New Roman"/>
          <w:szCs w:val="20"/>
        </w:rPr>
        <w:t xml:space="preserve">measurement cycle ≤ 160ms, it is desirable to have a unified design of RS structure. Moreover, </w:t>
      </w:r>
      <w:r>
        <w:rPr>
          <w:rFonts w:eastAsia="Batang"/>
          <w:szCs w:val="20"/>
          <w:lang w:val="en-GB"/>
        </w:rPr>
        <w:t xml:space="preserve">considering that network may not know </w:t>
      </w:r>
      <w:r w:rsidR="00AD4924">
        <w:rPr>
          <w:rFonts w:eastAsia="Batang"/>
          <w:szCs w:val="20"/>
          <w:lang w:val="en-GB"/>
        </w:rPr>
        <w:t xml:space="preserve">whether the </w:t>
      </w:r>
      <w:proofErr w:type="spellStart"/>
      <w:r w:rsidR="00AD4924">
        <w:rPr>
          <w:rFonts w:eastAsia="Batang"/>
          <w:szCs w:val="20"/>
          <w:lang w:val="en-GB"/>
        </w:rPr>
        <w:t>SCell</w:t>
      </w:r>
      <w:proofErr w:type="spellEnd"/>
      <w:r w:rsidR="00AD4924">
        <w:rPr>
          <w:rFonts w:eastAsia="Batang"/>
          <w:szCs w:val="20"/>
          <w:lang w:val="en-GB"/>
        </w:rPr>
        <w:t xml:space="preserve"> is known or unknown</w:t>
      </w:r>
      <w:r w:rsidR="00493630">
        <w:rPr>
          <w:rFonts w:eastAsia="Batang"/>
          <w:szCs w:val="20"/>
          <w:lang w:val="en-GB"/>
        </w:rPr>
        <w:t xml:space="preserve"> </w:t>
      </w:r>
      <w:r w:rsidR="00D8138A">
        <w:rPr>
          <w:rFonts w:eastAsia="Batang"/>
          <w:szCs w:val="20"/>
          <w:lang w:val="en-GB"/>
        </w:rPr>
        <w:t xml:space="preserve">to </w:t>
      </w:r>
      <w:r w:rsidR="00AC42BB">
        <w:rPr>
          <w:rFonts w:eastAsia="Batang"/>
          <w:szCs w:val="20"/>
          <w:lang w:val="en-GB"/>
        </w:rPr>
        <w:t xml:space="preserve">the </w:t>
      </w:r>
      <w:r w:rsidR="00493630">
        <w:rPr>
          <w:rFonts w:eastAsia="Batang"/>
          <w:szCs w:val="20"/>
          <w:lang w:val="en-GB"/>
        </w:rPr>
        <w:t>UE</w:t>
      </w:r>
      <w:r w:rsidR="00AD4924">
        <w:rPr>
          <w:rFonts w:eastAsia="Batang"/>
          <w:szCs w:val="20"/>
          <w:lang w:val="en-GB"/>
        </w:rPr>
        <w:t xml:space="preserve">, and </w:t>
      </w:r>
      <w:r>
        <w:rPr>
          <w:rFonts w:eastAsia="Batang"/>
          <w:szCs w:val="20"/>
          <w:lang w:val="en-GB"/>
        </w:rPr>
        <w:t xml:space="preserve">how long the </w:t>
      </w:r>
      <w:r w:rsidR="00E80285">
        <w:rPr>
          <w:rFonts w:eastAsia="Batang"/>
          <w:szCs w:val="20"/>
          <w:lang w:val="en-GB"/>
        </w:rPr>
        <w:t xml:space="preserve">actual </w:t>
      </w:r>
      <w:r>
        <w:rPr>
          <w:rFonts w:eastAsia="Batang"/>
          <w:szCs w:val="20"/>
          <w:lang w:val="en-GB"/>
        </w:rPr>
        <w:t>SCell measurement cycle is applied at the UE, i</w:t>
      </w:r>
      <w:r w:rsidR="00E80285">
        <w:rPr>
          <w:rFonts w:eastAsia="Batang"/>
          <w:szCs w:val="20"/>
          <w:lang w:val="en-GB"/>
        </w:rPr>
        <w:t>t</w:t>
      </w:r>
      <w:r>
        <w:rPr>
          <w:rFonts w:eastAsia="Batang"/>
          <w:szCs w:val="20"/>
          <w:lang w:val="en-GB"/>
        </w:rPr>
        <w:t xml:space="preserve"> i</w:t>
      </w:r>
      <w:r w:rsidR="00E80285">
        <w:rPr>
          <w:rFonts w:eastAsia="Batang"/>
          <w:szCs w:val="20"/>
          <w:lang w:val="en-GB"/>
        </w:rPr>
        <w:t>s</w:t>
      </w:r>
      <w:r>
        <w:rPr>
          <w:rFonts w:eastAsia="Batang"/>
          <w:szCs w:val="20"/>
          <w:lang w:val="en-GB"/>
        </w:rPr>
        <w:t xml:space="preserve"> safer and simpler to define a single RS structure with two TRS burst</w:t>
      </w:r>
      <w:r w:rsidR="00434DEC">
        <w:rPr>
          <w:rFonts w:eastAsia="Batang"/>
          <w:szCs w:val="20"/>
          <w:lang w:val="en-GB"/>
        </w:rPr>
        <w:t>s</w:t>
      </w:r>
      <w:r>
        <w:rPr>
          <w:rFonts w:eastAsia="Batang"/>
          <w:szCs w:val="20"/>
          <w:lang w:val="en-GB"/>
        </w:rPr>
        <w:t>.</w:t>
      </w:r>
    </w:p>
    <w:p w14:paraId="03F440EB" w14:textId="274FACBA" w:rsidR="0059636B" w:rsidRPr="002D4E32" w:rsidRDefault="0059636B" w:rsidP="0059636B">
      <w:pPr>
        <w:pStyle w:val="a7"/>
        <w:jc w:val="both"/>
        <w:rPr>
          <w:rFonts w:eastAsia="Batang"/>
          <w:lang w:eastAsia="x-none"/>
        </w:rPr>
      </w:pPr>
      <w:bookmarkStart w:id="3"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D4B3A">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w:t>
      </w:r>
      <w:r w:rsidR="00D60A5A" w:rsidRPr="00D60A5A">
        <w:rPr>
          <w:rFonts w:ascii="Times" w:eastAsiaTheme="minorEastAsia" w:hAnsi="Times" w:cs="Times"/>
          <w:i/>
          <w:lang w:eastAsia="zh-CN"/>
        </w:rPr>
        <w:t xml:space="preserve">temporary RS </w:t>
      </w:r>
      <w:r>
        <w:rPr>
          <w:rFonts w:ascii="Times" w:eastAsiaTheme="minorEastAsia" w:hAnsi="Times" w:cs="Times"/>
          <w:i/>
          <w:lang w:eastAsia="zh-CN"/>
        </w:rPr>
        <w:t xml:space="preserve">for fast SCell activation consists of </w:t>
      </w:r>
      <w:r w:rsidR="00D60A5A">
        <w:rPr>
          <w:rFonts w:ascii="Times" w:eastAsiaTheme="minorEastAsia" w:hAnsi="Times" w:cs="Times"/>
          <w:i/>
          <w:lang w:eastAsia="zh-CN"/>
        </w:rPr>
        <w:t>two</w:t>
      </w:r>
      <w:r>
        <w:rPr>
          <w:rFonts w:ascii="Times" w:eastAsiaTheme="minorEastAsia" w:hAnsi="Times" w:cs="Times"/>
          <w:i/>
          <w:lang w:eastAsia="zh-CN"/>
        </w:rPr>
        <w:t xml:space="preserve"> </w:t>
      </w:r>
      <w:r w:rsidR="00211975">
        <w:rPr>
          <w:rFonts w:ascii="Times" w:eastAsiaTheme="minorEastAsia" w:hAnsi="Times" w:cs="Times"/>
          <w:i/>
          <w:lang w:eastAsia="zh-CN"/>
        </w:rPr>
        <w:t>RS</w:t>
      </w:r>
      <w:r>
        <w:rPr>
          <w:rFonts w:ascii="Times" w:eastAsiaTheme="minorEastAsia" w:hAnsi="Times" w:cs="Times"/>
          <w:i/>
          <w:lang w:eastAsia="zh-CN"/>
        </w:rPr>
        <w:t xml:space="preserve"> burst</w:t>
      </w:r>
      <w:r w:rsidR="00D60A5A">
        <w:rPr>
          <w:rFonts w:ascii="Times" w:eastAsiaTheme="minorEastAsia" w:hAnsi="Times" w:cs="Times"/>
          <w:i/>
          <w:lang w:eastAsia="zh-CN"/>
        </w:rPr>
        <w:t>s respectively</w:t>
      </w:r>
      <w:r>
        <w:rPr>
          <w:rFonts w:ascii="Times" w:eastAsiaTheme="minorEastAsia" w:hAnsi="Times" w:cs="Times"/>
          <w:i/>
          <w:lang w:eastAsia="zh-CN"/>
        </w:rPr>
        <w:t xml:space="preserve"> for AGC settling and time/frequency tracking</w:t>
      </w:r>
      <w:r w:rsidR="00211975">
        <w:rPr>
          <w:rFonts w:ascii="Times" w:eastAsiaTheme="minorEastAsia" w:hAnsi="Times" w:cs="Times"/>
          <w:i/>
          <w:lang w:eastAsia="zh-CN"/>
        </w:rPr>
        <w:t xml:space="preserve">, where the Rel-15/16 TRS structure is reused for </w:t>
      </w:r>
      <w:r w:rsidR="008F5919">
        <w:rPr>
          <w:rFonts w:ascii="Times" w:eastAsiaTheme="minorEastAsia" w:hAnsi="Times" w:cs="Times"/>
          <w:i/>
          <w:lang w:eastAsia="zh-CN"/>
        </w:rPr>
        <w:t>the</w:t>
      </w:r>
      <w:r w:rsidR="00577018">
        <w:rPr>
          <w:rFonts w:ascii="Times" w:eastAsiaTheme="minorEastAsia" w:hAnsi="Times" w:cs="Times"/>
          <w:i/>
          <w:lang w:eastAsia="zh-CN"/>
        </w:rPr>
        <w:t xml:space="preserve"> RS</w:t>
      </w:r>
      <w:r w:rsidR="00211975">
        <w:rPr>
          <w:rFonts w:ascii="Times" w:eastAsiaTheme="minorEastAsia" w:hAnsi="Times" w:cs="Times"/>
          <w:i/>
          <w:lang w:eastAsia="zh-CN"/>
        </w:rPr>
        <w:t xml:space="preserve"> burst</w:t>
      </w:r>
      <w:r w:rsidRPr="002D4E32">
        <w:rPr>
          <w:i/>
        </w:rPr>
        <w:t>.</w:t>
      </w:r>
      <w:bookmarkEnd w:id="3"/>
    </w:p>
    <w:p w14:paraId="532F145F" w14:textId="77777777" w:rsidR="0059636B" w:rsidRDefault="0059636B" w:rsidP="00277F94">
      <w:pPr>
        <w:pStyle w:val="a0"/>
        <w:spacing w:before="120"/>
        <w:rPr>
          <w:rFonts w:eastAsiaTheme="minorEastAsia" w:cs="Times"/>
          <w:lang w:eastAsia="zh-CN"/>
        </w:rPr>
      </w:pPr>
    </w:p>
    <w:p w14:paraId="55BA0299" w14:textId="28D1F229" w:rsidR="000845D1" w:rsidRPr="00EB5B71" w:rsidRDefault="000845D1" w:rsidP="000845D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Triggering </w:t>
      </w:r>
      <w:r w:rsidR="00AD4924">
        <w:rPr>
          <w:rFonts w:ascii="Arial" w:eastAsia="宋体" w:hAnsi="Arial" w:cs="Arial"/>
          <w:bCs/>
          <w:iCs/>
          <w:szCs w:val="28"/>
          <w:lang w:eastAsia="zh-CN"/>
        </w:rPr>
        <w:t xml:space="preserve">signaling </w:t>
      </w:r>
    </w:p>
    <w:p w14:paraId="10A14481" w14:textId="3D4514A1" w:rsidR="00CE024F" w:rsidRDefault="0013745A" w:rsidP="00277F94">
      <w:pPr>
        <w:pStyle w:val="a0"/>
        <w:spacing w:before="120"/>
        <w:rPr>
          <w:rFonts w:eastAsiaTheme="minorEastAsia" w:cs="Times"/>
          <w:lang w:eastAsia="zh-CN"/>
        </w:rPr>
      </w:pPr>
      <w:r>
        <w:rPr>
          <w:rFonts w:eastAsiaTheme="minorEastAsia" w:cs="Times"/>
          <w:lang w:eastAsia="zh-CN"/>
        </w:rPr>
        <w:t>I</w:t>
      </w:r>
      <w:r w:rsidRPr="00046B6C">
        <w:rPr>
          <w:rFonts w:eastAsiaTheme="minorEastAsia" w:cs="Times"/>
          <w:lang w:eastAsia="zh-CN"/>
        </w:rPr>
        <w:t>n the previous meeting</w:t>
      </w:r>
      <w:r>
        <w:rPr>
          <w:rFonts w:eastAsiaTheme="minorEastAsia" w:cs="Times" w:hint="eastAsia"/>
          <w:lang w:eastAsia="zh-CN"/>
        </w:rPr>
        <w:t>s</w:t>
      </w:r>
      <w:r w:rsidR="00CE024F" w:rsidRPr="00046B6C">
        <w:rPr>
          <w:rFonts w:eastAsiaTheme="minorEastAsia" w:cs="Times"/>
          <w:lang w:eastAsia="zh-CN"/>
        </w:rPr>
        <w:t xml:space="preserve">, </w:t>
      </w:r>
      <w:r w:rsidR="00AD4924">
        <w:rPr>
          <w:rFonts w:eastAsiaTheme="minorEastAsia" w:cs="Times"/>
          <w:lang w:eastAsia="zh-CN"/>
        </w:rPr>
        <w:t xml:space="preserve">it was agreed that </w:t>
      </w:r>
      <w:r w:rsidR="00AD4924" w:rsidRPr="00412140">
        <w:rPr>
          <w:rFonts w:cs="Times"/>
          <w:lang w:val="en-GB" w:eastAsia="ja-JP"/>
        </w:rPr>
        <w:t>MAC CE(s) contained in a single PDSCH</w:t>
      </w:r>
      <w:r w:rsidR="00AD4924">
        <w:rPr>
          <w:rFonts w:cs="Times"/>
          <w:lang w:val="en-GB" w:eastAsia="ja-JP"/>
        </w:rPr>
        <w:t xml:space="preserve"> is used</w:t>
      </w:r>
      <w:r w:rsidR="00AD4924" w:rsidRPr="00AD4924">
        <w:t xml:space="preserve"> </w:t>
      </w:r>
      <w:r w:rsidR="00AD4924" w:rsidRPr="00412140">
        <w:rPr>
          <w:rFonts w:cs="Times"/>
          <w:lang w:val="en-GB" w:eastAsia="ja-JP"/>
        </w:rPr>
        <w:t xml:space="preserve">to trigger both </w:t>
      </w:r>
      <w:proofErr w:type="spellStart"/>
      <w:r w:rsidR="00AD4924" w:rsidRPr="00412140">
        <w:rPr>
          <w:rFonts w:cs="Times"/>
          <w:lang w:val="en-GB" w:eastAsia="ja-JP"/>
        </w:rPr>
        <w:t>SCell</w:t>
      </w:r>
      <w:proofErr w:type="spellEnd"/>
      <w:r w:rsidR="00AD4924" w:rsidRPr="00412140">
        <w:rPr>
          <w:rFonts w:cs="Times"/>
          <w:lang w:val="en-GB" w:eastAsia="ja-JP"/>
        </w:rPr>
        <w:t xml:space="preserve"> activation and corresponding temporary RS(s)</w:t>
      </w:r>
      <w:r w:rsidR="008879F6">
        <w:rPr>
          <w:rFonts w:eastAsiaTheme="minorEastAsia" w:cs="Times"/>
          <w:lang w:eastAsia="zh-CN"/>
        </w:rPr>
        <w:t xml:space="preserve">, while the details of the signaling design </w:t>
      </w:r>
      <w:r w:rsidR="00DD2F61">
        <w:rPr>
          <w:rFonts w:eastAsiaTheme="minorEastAsia" w:cs="Times"/>
          <w:lang w:eastAsia="zh-CN"/>
        </w:rPr>
        <w:t>are</w:t>
      </w:r>
      <w:r w:rsidR="008879F6">
        <w:rPr>
          <w:rFonts w:eastAsiaTheme="minorEastAsia" w:cs="Times"/>
          <w:lang w:eastAsia="zh-CN"/>
        </w:rPr>
        <w:t xml:space="preserve"> still open, which are discussed in this section.</w:t>
      </w:r>
    </w:p>
    <w:p w14:paraId="10FA5D35" w14:textId="4E91598A" w:rsidR="0001148E" w:rsidRDefault="0001148E" w:rsidP="0001148E">
      <w:pPr>
        <w:pStyle w:val="a0"/>
        <w:numPr>
          <w:ilvl w:val="0"/>
          <w:numId w:val="32"/>
        </w:numPr>
        <w:spacing w:before="120"/>
        <w:rPr>
          <w:rFonts w:eastAsiaTheme="minorEastAsia" w:cs="Times"/>
          <w:lang w:eastAsia="zh-CN"/>
        </w:rPr>
      </w:pPr>
      <w:r w:rsidRPr="0001148E">
        <w:rPr>
          <w:rFonts w:eastAsiaTheme="minorEastAsia" w:cs="Times"/>
          <w:b/>
          <w:u w:val="single"/>
          <w:lang w:eastAsia="zh-CN"/>
        </w:rPr>
        <w:lastRenderedPageBreak/>
        <w:t xml:space="preserve"> </w:t>
      </w:r>
      <w:r w:rsidRPr="0083110D">
        <w:rPr>
          <w:rFonts w:eastAsiaTheme="minorEastAsia" w:cs="Times"/>
          <w:b/>
          <w:u w:val="single"/>
          <w:lang w:eastAsia="zh-CN"/>
        </w:rPr>
        <w:t xml:space="preserve">Implicit vs. explicit </w:t>
      </w:r>
      <w:r w:rsidR="00C45363">
        <w:rPr>
          <w:rFonts w:eastAsiaTheme="minorEastAsia" w:cs="Times"/>
          <w:b/>
          <w:u w:val="single"/>
          <w:lang w:eastAsia="zh-CN"/>
        </w:rPr>
        <w:t xml:space="preserve">MAC CE </w:t>
      </w:r>
      <w:r w:rsidRPr="0083110D">
        <w:rPr>
          <w:rFonts w:eastAsiaTheme="minorEastAsia" w:cs="Times"/>
          <w:b/>
          <w:u w:val="single"/>
          <w:lang w:eastAsia="zh-CN"/>
        </w:rPr>
        <w:t>signaling</w:t>
      </w:r>
    </w:p>
    <w:p w14:paraId="04C9D68D" w14:textId="7831D592" w:rsidR="009C6F69" w:rsidRPr="0001148E" w:rsidRDefault="0001148E" w:rsidP="00277F94">
      <w:pPr>
        <w:pStyle w:val="a0"/>
        <w:spacing w:before="120"/>
        <w:rPr>
          <w:rFonts w:eastAsiaTheme="minorEastAsia" w:cs="Times"/>
          <w:lang w:eastAsia="zh-CN"/>
        </w:rPr>
      </w:pPr>
      <w:r>
        <w:rPr>
          <w:rFonts w:eastAsiaTheme="minorEastAsia" w:cs="Times"/>
          <w:lang w:eastAsia="zh-CN"/>
        </w:rPr>
        <w:t xml:space="preserve">Implicit signaling may be used to trigger temporary RS. For example, whenever a SCell activation MAC CE is received successfully, the UE supporting temporary RS assumes that the RS burst(s) are automatically triggered. Such </w:t>
      </w:r>
      <w:r w:rsidR="00DD2F61">
        <w:rPr>
          <w:rFonts w:eastAsiaTheme="minorEastAsia" w:cs="Times"/>
          <w:lang w:eastAsia="zh-CN"/>
        </w:rPr>
        <w:t xml:space="preserve">an </w:t>
      </w:r>
      <w:r>
        <w:rPr>
          <w:rFonts w:eastAsiaTheme="minorEastAsia" w:cs="Times"/>
          <w:lang w:eastAsia="zh-CN"/>
        </w:rPr>
        <w:t>approach has the merits of no additional signaling overhead to trigger the temporary RS. On the other hand, the explicit signaling approach allows the network to enable the temporary RS or fallback to R</w:t>
      </w:r>
      <w:r w:rsidR="00C45363">
        <w:rPr>
          <w:rFonts w:eastAsiaTheme="minorEastAsia" w:cs="Times"/>
          <w:lang w:eastAsia="zh-CN"/>
        </w:rPr>
        <w:t>el-</w:t>
      </w:r>
      <w:r>
        <w:rPr>
          <w:rFonts w:eastAsiaTheme="minorEastAsia" w:cs="Times"/>
          <w:lang w:eastAsia="zh-CN"/>
        </w:rPr>
        <w:t>15/16 behavior dynamically. Further, it may also enable the network to explicitly indicate a TCI state to the UE, instead of a semi-static preconfigured TCI. Considering the cons and pros, the explicit signaling approach is preferred, as the flexibility seems to justify the signaling overhead.</w:t>
      </w:r>
      <w:r w:rsidR="00050570" w:rsidRPr="0001148E">
        <w:rPr>
          <w:rFonts w:eastAsiaTheme="minorEastAsia" w:cs="Times"/>
          <w:lang w:eastAsia="zh-CN"/>
        </w:rPr>
        <w:t xml:space="preserve"> </w:t>
      </w:r>
    </w:p>
    <w:p w14:paraId="46ADD225" w14:textId="3CFB4254" w:rsidR="00577218" w:rsidRPr="0001148E" w:rsidRDefault="00577218" w:rsidP="00577218">
      <w:pPr>
        <w:pStyle w:val="a7"/>
        <w:jc w:val="both"/>
        <w:rPr>
          <w:rFonts w:eastAsia="Batang"/>
          <w:lang w:eastAsia="x-none"/>
        </w:rPr>
      </w:pPr>
      <w:bookmarkStart w:id="4" w:name="_Ref61446184"/>
      <w:r w:rsidRPr="0001148E">
        <w:rPr>
          <w:i/>
          <w:u w:val="single"/>
        </w:rPr>
        <w:t xml:space="preserve">Proposal </w:t>
      </w:r>
      <w:r w:rsidRPr="0001148E">
        <w:rPr>
          <w:i/>
          <w:u w:val="single"/>
        </w:rPr>
        <w:fldChar w:fldCharType="begin"/>
      </w:r>
      <w:r w:rsidRPr="0001148E">
        <w:rPr>
          <w:i/>
          <w:u w:val="single"/>
        </w:rPr>
        <w:instrText xml:space="preserve"> SEQ Proposal \* ARABIC </w:instrText>
      </w:r>
      <w:r w:rsidRPr="0001148E">
        <w:rPr>
          <w:i/>
          <w:u w:val="single"/>
        </w:rPr>
        <w:fldChar w:fldCharType="separate"/>
      </w:r>
      <w:r w:rsidR="00CD4B3A">
        <w:rPr>
          <w:i/>
          <w:noProof/>
          <w:u w:val="single"/>
        </w:rPr>
        <w:t>2</w:t>
      </w:r>
      <w:r w:rsidRPr="0001148E">
        <w:rPr>
          <w:i/>
          <w:u w:val="single"/>
        </w:rPr>
        <w:fldChar w:fldCharType="end"/>
      </w:r>
      <w:r w:rsidRPr="0001148E">
        <w:rPr>
          <w:i/>
        </w:rPr>
        <w:t>:</w:t>
      </w:r>
      <w:r w:rsidRPr="0001148E">
        <w:t xml:space="preserve"> </w:t>
      </w:r>
      <w:r w:rsidR="0001148E" w:rsidRPr="00740D60">
        <w:rPr>
          <w:i/>
        </w:rPr>
        <w:t>Explicit</w:t>
      </w:r>
      <w:r w:rsidR="0001148E">
        <w:rPr>
          <w:i/>
        </w:rPr>
        <w:t xml:space="preserve"> MAC CE</w:t>
      </w:r>
      <w:r w:rsidR="0001148E" w:rsidRPr="00740D60">
        <w:rPr>
          <w:i/>
        </w:rPr>
        <w:t xml:space="preserve"> signaling</w:t>
      </w:r>
      <w:r w:rsidR="0001148E">
        <w:rPr>
          <w:i/>
        </w:rPr>
        <w:t xml:space="preserve"> is supported</w:t>
      </w:r>
      <w:r w:rsidR="0001148E" w:rsidRPr="00740D60">
        <w:rPr>
          <w:i/>
        </w:rPr>
        <w:t xml:space="preserve"> </w:t>
      </w:r>
      <w:r w:rsidR="0001148E">
        <w:rPr>
          <w:i/>
        </w:rPr>
        <w:t>to trigger temporary RS</w:t>
      </w:r>
      <w:r w:rsidR="0013745A">
        <w:rPr>
          <w:i/>
        </w:rPr>
        <w:t xml:space="preserve"> for each being activated SCell</w:t>
      </w:r>
      <w:r w:rsidRPr="0001148E">
        <w:rPr>
          <w:i/>
        </w:rPr>
        <w:t>.</w:t>
      </w:r>
      <w:bookmarkEnd w:id="4"/>
    </w:p>
    <w:p w14:paraId="2D1165C7" w14:textId="51951D57" w:rsidR="00577218" w:rsidRPr="0001148E" w:rsidRDefault="00577218" w:rsidP="00277F94">
      <w:pPr>
        <w:pStyle w:val="a0"/>
        <w:spacing w:before="120"/>
        <w:rPr>
          <w:rFonts w:eastAsiaTheme="minorEastAsia" w:cs="Times"/>
          <w:lang w:eastAsia="zh-CN"/>
        </w:rPr>
      </w:pPr>
    </w:p>
    <w:p w14:paraId="33A464E9" w14:textId="56DEF4B6" w:rsidR="008603FD" w:rsidRDefault="00B17513" w:rsidP="008603FD">
      <w:pPr>
        <w:pStyle w:val="a0"/>
        <w:numPr>
          <w:ilvl w:val="0"/>
          <w:numId w:val="32"/>
        </w:numPr>
        <w:spacing w:before="120"/>
        <w:rPr>
          <w:rFonts w:eastAsiaTheme="minorEastAsia" w:cs="Times"/>
          <w:lang w:eastAsia="zh-CN"/>
        </w:rPr>
      </w:pPr>
      <w:r w:rsidRPr="0001148E">
        <w:rPr>
          <w:rFonts w:eastAsiaTheme="minorEastAsia" w:cs="Times"/>
          <w:lang w:eastAsia="zh-CN"/>
        </w:rPr>
        <w:t xml:space="preserve"> </w:t>
      </w:r>
      <w:r w:rsidR="004D6A09">
        <w:rPr>
          <w:rFonts w:eastAsiaTheme="minorEastAsia" w:cs="Times"/>
          <w:b/>
          <w:u w:val="single"/>
          <w:lang w:eastAsia="zh-CN"/>
        </w:rPr>
        <w:t>Separate</w:t>
      </w:r>
      <w:r w:rsidR="008603FD" w:rsidRPr="0083110D">
        <w:rPr>
          <w:rFonts w:eastAsiaTheme="minorEastAsia" w:cs="Times"/>
          <w:b/>
          <w:u w:val="single"/>
          <w:lang w:eastAsia="zh-CN"/>
        </w:rPr>
        <w:t xml:space="preserve"> vs. </w:t>
      </w:r>
      <w:r w:rsidR="004D6A09">
        <w:rPr>
          <w:rFonts w:eastAsiaTheme="minorEastAsia" w:cs="Times"/>
          <w:b/>
          <w:u w:val="single"/>
          <w:lang w:eastAsia="zh-CN"/>
        </w:rPr>
        <w:t>integrated MAC CE</w:t>
      </w:r>
      <w:r w:rsidR="00C45363">
        <w:rPr>
          <w:rFonts w:eastAsiaTheme="minorEastAsia" w:cs="Times"/>
          <w:b/>
          <w:u w:val="single"/>
          <w:lang w:eastAsia="zh-CN"/>
        </w:rPr>
        <w:t>(s)</w:t>
      </w:r>
    </w:p>
    <w:p w14:paraId="3EB6EEF8" w14:textId="4CCD62D9" w:rsidR="008879F6" w:rsidRDefault="004D6A09" w:rsidP="00277F94">
      <w:pPr>
        <w:pStyle w:val="a0"/>
        <w:spacing w:before="120"/>
        <w:rPr>
          <w:rFonts w:eastAsiaTheme="minorEastAsia" w:cs="Times"/>
          <w:lang w:eastAsia="zh-CN"/>
        </w:rPr>
      </w:pPr>
      <w:r>
        <w:rPr>
          <w:rFonts w:eastAsiaTheme="minorEastAsia" w:cs="Times"/>
          <w:lang w:eastAsia="zh-CN"/>
        </w:rPr>
        <w:t xml:space="preserve">If explicit MAC CE is used to trigger temporary RS, the next problem is whether </w:t>
      </w:r>
      <w:r w:rsidR="00984634">
        <w:rPr>
          <w:rFonts w:eastAsiaTheme="minorEastAsia" w:cs="Times"/>
          <w:lang w:eastAsia="zh-CN"/>
        </w:rPr>
        <w:t>a</w:t>
      </w:r>
      <w:r w:rsidR="00C45363">
        <w:rPr>
          <w:rFonts w:eastAsiaTheme="minorEastAsia" w:cs="Times"/>
          <w:lang w:eastAsia="zh-CN"/>
        </w:rPr>
        <w:t>n</w:t>
      </w:r>
      <w:r w:rsidR="00984634">
        <w:rPr>
          <w:rFonts w:eastAsiaTheme="minorEastAsia" w:cs="Times"/>
          <w:lang w:eastAsia="zh-CN"/>
        </w:rPr>
        <w:t xml:space="preserve"> integrated MAC CE is introduced to activate the SCell and trigger the temporary RS together, or two MAC CEs are used respectively, in which case the existing SCell activation MAC CE is reused while a new MAC CE is used to trigger temporary RS.</w:t>
      </w:r>
    </w:p>
    <w:p w14:paraId="3B99AEAB" w14:textId="264035D5" w:rsidR="00BA04A6" w:rsidRDefault="00C45363" w:rsidP="00277F94">
      <w:pPr>
        <w:pStyle w:val="a0"/>
        <w:spacing w:before="120"/>
        <w:rPr>
          <w:rFonts w:eastAsiaTheme="minorEastAsia" w:cs="Times"/>
          <w:lang w:eastAsia="zh-CN"/>
        </w:rPr>
      </w:pPr>
      <w:r>
        <w:rPr>
          <w:rFonts w:eastAsiaTheme="minorEastAsia" w:cs="Times"/>
          <w:lang w:eastAsia="zh-CN"/>
        </w:rPr>
        <w:t xml:space="preserve">Considering that the existing SCell activation MAC CE can still work well for Rel-17 efficient activation, it seems undesirable to introduce a new MAC CE with (partial) duplication functionality. Further, the RRC-based SCell activation has been supported in Rel-16, in which case the temporary RS can also be </w:t>
      </w:r>
      <w:r w:rsidR="00762C87">
        <w:rPr>
          <w:rFonts w:eastAsiaTheme="minorEastAsia" w:cs="Times"/>
          <w:lang w:eastAsia="zh-CN"/>
        </w:rPr>
        <w:t>supported</w:t>
      </w:r>
      <w:r>
        <w:rPr>
          <w:rFonts w:eastAsiaTheme="minorEastAsia" w:cs="Times"/>
          <w:lang w:eastAsia="zh-CN"/>
        </w:rPr>
        <w:t>. A separate MAC CE triggering temporary RS can be easily applied together with the RRC activation command,</w:t>
      </w:r>
      <w:r w:rsidR="00762C87">
        <w:rPr>
          <w:rFonts w:eastAsiaTheme="minorEastAsia" w:cs="Times"/>
          <w:lang w:eastAsia="zh-CN"/>
        </w:rPr>
        <w:t xml:space="preserve"> while an integrated MAC CE would be problematic in this case. Therefore, a separate MAC CE for triggering temporary RS is preferred.</w:t>
      </w:r>
    </w:p>
    <w:p w14:paraId="4EC2FAD5" w14:textId="5963FE53" w:rsidR="005E0019" w:rsidRPr="002D4E32" w:rsidRDefault="005E0019" w:rsidP="005E0019">
      <w:pPr>
        <w:pStyle w:val="a7"/>
        <w:jc w:val="both"/>
        <w:rPr>
          <w:rFonts w:eastAsia="Batang"/>
          <w:lang w:eastAsia="x-none"/>
        </w:rPr>
      </w:pPr>
      <w:bookmarkStart w:id="5" w:name="_Ref5375529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D4B3A">
        <w:rPr>
          <w:i/>
          <w:noProof/>
          <w:u w:val="single"/>
        </w:rPr>
        <w:t>3</w:t>
      </w:r>
      <w:r w:rsidRPr="002D4E32">
        <w:rPr>
          <w:i/>
          <w:u w:val="single"/>
        </w:rPr>
        <w:fldChar w:fldCharType="end"/>
      </w:r>
      <w:r w:rsidRPr="002D4E32">
        <w:rPr>
          <w:i/>
        </w:rPr>
        <w:t>:</w:t>
      </w:r>
      <w:r w:rsidRPr="002D4E32">
        <w:t xml:space="preserve"> </w:t>
      </w:r>
      <w:r w:rsidR="00762C87" w:rsidRPr="00740D60">
        <w:rPr>
          <w:i/>
        </w:rPr>
        <w:t xml:space="preserve">A MAC CE </w:t>
      </w:r>
      <w:r w:rsidR="00762C87">
        <w:rPr>
          <w:i/>
        </w:rPr>
        <w:t>(</w:t>
      </w:r>
      <w:r w:rsidR="00762C87" w:rsidRPr="0083110D">
        <w:rPr>
          <w:i/>
        </w:rPr>
        <w:t xml:space="preserve">separate </w:t>
      </w:r>
      <w:r w:rsidR="00762C87">
        <w:rPr>
          <w:i/>
        </w:rPr>
        <w:t xml:space="preserve">from the SCell activation command) is introduced </w:t>
      </w:r>
      <w:r w:rsidR="00762C87" w:rsidRPr="00740D60">
        <w:rPr>
          <w:i/>
        </w:rPr>
        <w:t>for triggering temporary RS</w:t>
      </w:r>
      <w:r w:rsidR="0013745A">
        <w:rPr>
          <w:i/>
        </w:rPr>
        <w:t xml:space="preserve"> for each being activated SCell</w:t>
      </w:r>
      <w:r w:rsidRPr="00740D60">
        <w:rPr>
          <w:i/>
        </w:rPr>
        <w:t>.</w:t>
      </w:r>
      <w:bookmarkEnd w:id="5"/>
    </w:p>
    <w:p w14:paraId="7A2012DC" w14:textId="748315AE" w:rsidR="009566E0" w:rsidRDefault="009566E0" w:rsidP="002A2C40">
      <w:pPr>
        <w:pStyle w:val="a0"/>
        <w:spacing w:before="120"/>
        <w:rPr>
          <w:rFonts w:eastAsiaTheme="minorEastAsia" w:cs="Times"/>
          <w:lang w:eastAsia="zh-CN"/>
        </w:rPr>
      </w:pPr>
    </w:p>
    <w:p w14:paraId="1E420827" w14:textId="77777777" w:rsidR="00BE5E3E" w:rsidRPr="00EB5B71" w:rsidRDefault="00BE5E3E" w:rsidP="00BE5E3E">
      <w:pPr>
        <w:keepNext/>
        <w:numPr>
          <w:ilvl w:val="1"/>
          <w:numId w:val="5"/>
        </w:numPr>
        <w:spacing w:before="240" w:after="60"/>
        <w:outlineLvl w:val="1"/>
        <w:rPr>
          <w:rFonts w:ascii="Arial" w:eastAsia="宋体" w:hAnsi="Arial" w:cs="Arial"/>
          <w:bCs/>
          <w:iCs/>
          <w:szCs w:val="28"/>
          <w:lang w:eastAsia="zh-CN"/>
        </w:rPr>
      </w:pPr>
      <w:r w:rsidRPr="00A760D8">
        <w:rPr>
          <w:rFonts w:ascii="Arial" w:eastAsia="宋体" w:hAnsi="Arial" w:cs="Arial"/>
          <w:bCs/>
          <w:iCs/>
          <w:szCs w:val="28"/>
          <w:lang w:eastAsia="zh-CN"/>
        </w:rPr>
        <w:t>Timeline</w:t>
      </w:r>
    </w:p>
    <w:p w14:paraId="060D583B" w14:textId="3BD98DC7" w:rsidR="00BE5E3E" w:rsidRDefault="00BE5E3E" w:rsidP="00BE5E3E">
      <w:pPr>
        <w:pStyle w:val="a0"/>
        <w:spacing w:before="120"/>
        <w:rPr>
          <w:rFonts w:eastAsia="Batang"/>
          <w:szCs w:val="20"/>
          <w:lang w:eastAsia="x-none"/>
        </w:rPr>
      </w:pPr>
      <w:r>
        <w:rPr>
          <w:rFonts w:eastAsia="Batang"/>
          <w:szCs w:val="20"/>
          <w:lang w:eastAsia="x-none"/>
        </w:rPr>
        <w:t xml:space="preserve">Once the TRS is triggered, the UE should be aware of the actual slot where the TRS is transmitted. </w:t>
      </w:r>
    </w:p>
    <w:p w14:paraId="663F712B" w14:textId="5DC63849" w:rsidR="00BE5E3E" w:rsidRDefault="00BE5E3E" w:rsidP="00BE5E3E">
      <w:pPr>
        <w:pStyle w:val="a0"/>
        <w:spacing w:before="120"/>
        <w:rPr>
          <w:rFonts w:eastAsia="Batang"/>
          <w:szCs w:val="20"/>
          <w:lang w:eastAsia="x-none"/>
        </w:rPr>
      </w:pPr>
      <w:r>
        <w:rPr>
          <w:rFonts w:eastAsia="Batang"/>
          <w:szCs w:val="20"/>
          <w:lang w:eastAsia="x-none"/>
        </w:rPr>
        <w:t xml:space="preserve">The actual slot for the triggered TRS can be </w:t>
      </w:r>
      <w:r w:rsidRPr="00C73D8A">
        <w:rPr>
          <w:rFonts w:eastAsia="Batang"/>
          <w:i/>
          <w:iCs/>
          <w:szCs w:val="20"/>
          <w:lang w:eastAsia="x-none"/>
        </w:rPr>
        <w:t>r</w:t>
      </w:r>
      <w:r>
        <w:rPr>
          <w:rFonts w:eastAsia="Batang"/>
          <w:szCs w:val="20"/>
          <w:lang w:eastAsia="x-none"/>
        </w:rPr>
        <w:t xml:space="preserve"> slot after the slot the UE sends HARQ-ACK for the PDSCH conveying the TRS triggering MAC CE, where the </w:t>
      </w:r>
      <w:r w:rsidRPr="00C73D8A">
        <w:rPr>
          <w:rFonts w:eastAsia="Batang"/>
          <w:i/>
          <w:iCs/>
          <w:szCs w:val="20"/>
          <w:lang w:eastAsia="x-none"/>
        </w:rPr>
        <w:t>r</w:t>
      </w:r>
      <w:r>
        <w:rPr>
          <w:rFonts w:eastAsia="Batang"/>
          <w:szCs w:val="20"/>
          <w:lang w:eastAsia="x-none"/>
        </w:rPr>
        <w:t xml:space="preserve"> can be configured by RRC, or more flexibly, indicated by the MAC CE. More specifically, </w:t>
      </w:r>
      <w:r>
        <w:t>w</w:t>
      </w:r>
      <w:r w:rsidRPr="00B916EC">
        <w:t xml:space="preserve">hen a UE receives </w:t>
      </w:r>
      <w:r>
        <w:t xml:space="preserve">the TRS triggering MAC CE </w:t>
      </w:r>
      <w:r w:rsidRPr="00B916EC">
        <w:t xml:space="preserve">in slot </w:t>
      </w:r>
      <w:r w:rsidRPr="00B916EC">
        <w:rPr>
          <w:i/>
        </w:rPr>
        <w:t>n</w:t>
      </w:r>
      <w:r w:rsidRPr="00B916EC">
        <w:t xml:space="preserve">, the </w:t>
      </w:r>
      <w:r>
        <w:t xml:space="preserve">UE processes the TRS burst starting in </w:t>
      </w:r>
      <w:r w:rsidRPr="00C73D8A">
        <w:rPr>
          <w:i/>
          <w:iCs/>
        </w:rPr>
        <w:t xml:space="preserve">n + k + </w:t>
      </w:r>
      <w:r>
        <w:rPr>
          <w:i/>
          <w:iCs/>
        </w:rPr>
        <w:t>r + 0.5ms</w:t>
      </w:r>
      <w:r>
        <w:t xml:space="preserve">, where </w:t>
      </w:r>
      <w:r w:rsidRPr="00C73D8A">
        <w:rPr>
          <w:i/>
          <w:iCs/>
        </w:rPr>
        <w:t>k</w:t>
      </w:r>
      <w:r>
        <w:t xml:space="preserve"> is the slot UE sends HARQ-ACK for the PDSCH </w:t>
      </w:r>
      <w:r>
        <w:rPr>
          <w:rFonts w:eastAsia="Batang"/>
          <w:szCs w:val="20"/>
          <w:lang w:eastAsia="x-none"/>
        </w:rPr>
        <w:t xml:space="preserve">conveying </w:t>
      </w:r>
      <w:r>
        <w:t xml:space="preserve">TRS triggering MAC CE, </w:t>
      </w:r>
      <w:r w:rsidRPr="00C73D8A">
        <w:rPr>
          <w:i/>
          <w:iCs/>
        </w:rPr>
        <w:t>r</w:t>
      </w:r>
      <w:r>
        <w:t xml:space="preserve"> is configured by RRC or indicated by MAC CE, and 0.5ms is the MAC-to-PHY processing delay. Noted that the indicated triggering offset should not smaller than the beam switching timing.</w:t>
      </w:r>
    </w:p>
    <w:p w14:paraId="2AE576E2" w14:textId="1F17629B" w:rsidR="00BE5E3E" w:rsidRPr="002D4E32" w:rsidRDefault="00BE5E3E" w:rsidP="00BE5E3E">
      <w:pPr>
        <w:pStyle w:val="a7"/>
        <w:jc w:val="both"/>
        <w:rPr>
          <w:rFonts w:eastAsia="Batang"/>
          <w:lang w:eastAsia="x-none"/>
        </w:rPr>
      </w:pPr>
      <w:bookmarkStart w:id="6" w:name="_Ref5414250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D4B3A">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The TRS is triggered r slots after the UE sends HARQ-ACK to the triggering MAC CE, plus 0.5ms MAC-to-PHY processing delay, where r is configured by RRC or indicated by MAC CE</w:t>
      </w:r>
      <w:r w:rsidRPr="002D4E32">
        <w:rPr>
          <w:i/>
        </w:rPr>
        <w:t>.</w:t>
      </w:r>
      <w:bookmarkEnd w:id="6"/>
    </w:p>
    <w:p w14:paraId="400E8408" w14:textId="77777777" w:rsidR="00BE5E3E" w:rsidRDefault="00BE5E3E" w:rsidP="00BE5E3E">
      <w:pPr>
        <w:pStyle w:val="a0"/>
        <w:spacing w:before="120"/>
        <w:rPr>
          <w:rFonts w:eastAsia="Batang"/>
          <w:szCs w:val="20"/>
          <w:lang w:eastAsia="x-none"/>
        </w:rPr>
      </w:pPr>
    </w:p>
    <w:p w14:paraId="3208B2C5" w14:textId="18657374" w:rsidR="00BA7791" w:rsidRPr="00EB5B71" w:rsidRDefault="00C64E40" w:rsidP="00BA779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QCL </w:t>
      </w:r>
      <w:r w:rsidR="005544FA">
        <w:rPr>
          <w:rFonts w:ascii="Arial" w:eastAsia="宋体" w:hAnsi="Arial" w:cs="Arial"/>
          <w:bCs/>
          <w:iCs/>
          <w:szCs w:val="28"/>
          <w:lang w:eastAsia="zh-CN"/>
        </w:rPr>
        <w:t>source</w:t>
      </w:r>
    </w:p>
    <w:p w14:paraId="64F9B495" w14:textId="00E0ADE0" w:rsidR="00133992" w:rsidRDefault="006E402F" w:rsidP="009A5164">
      <w:pPr>
        <w:pStyle w:val="a0"/>
        <w:spacing w:before="120"/>
        <w:rPr>
          <w:lang w:eastAsia="zh-CN"/>
        </w:rPr>
      </w:pPr>
      <w:r>
        <w:rPr>
          <w:iCs/>
          <w:lang w:eastAsia="zh-CN"/>
        </w:rPr>
        <w:t>According to the agreement, a</w:t>
      </w:r>
      <w:r w:rsidR="0091300B">
        <w:rPr>
          <w:iCs/>
          <w:lang w:eastAsia="zh-CN"/>
        </w:rPr>
        <w:t>n</w:t>
      </w:r>
      <w:r>
        <w:rPr>
          <w:iCs/>
          <w:lang w:eastAsia="zh-CN"/>
        </w:rPr>
        <w:t xml:space="preserve"> </w:t>
      </w:r>
      <w:r w:rsidRPr="00B32559">
        <w:rPr>
          <w:rFonts w:eastAsia="Batang"/>
          <w:iCs/>
          <w:szCs w:val="20"/>
          <w:lang w:val="en-GB" w:eastAsia="zh-CN"/>
        </w:rPr>
        <w:t xml:space="preserve">SSB of the to-be-activated </w:t>
      </w:r>
      <w:proofErr w:type="spellStart"/>
      <w:r w:rsidRPr="00B32559">
        <w:rPr>
          <w:rFonts w:eastAsia="Batang"/>
          <w:iCs/>
          <w:szCs w:val="20"/>
          <w:lang w:val="en-GB" w:eastAsia="zh-CN"/>
        </w:rPr>
        <w:t>SCell</w:t>
      </w:r>
      <w:proofErr w:type="spellEnd"/>
      <w:r w:rsidRPr="00B32559">
        <w:rPr>
          <w:rFonts w:eastAsia="Batang"/>
          <w:iCs/>
          <w:szCs w:val="20"/>
          <w:lang w:val="en-GB" w:eastAsia="zh-CN"/>
        </w:rPr>
        <w:t xml:space="preserve"> can be </w:t>
      </w:r>
      <w:r>
        <w:rPr>
          <w:rFonts w:eastAsia="Batang"/>
          <w:iCs/>
          <w:szCs w:val="20"/>
          <w:lang w:val="en-GB" w:eastAsia="zh-CN"/>
        </w:rPr>
        <w:t xml:space="preserve">(additionally) </w:t>
      </w:r>
      <w:r w:rsidRPr="00B32559">
        <w:rPr>
          <w:rFonts w:eastAsia="Batang"/>
          <w:iCs/>
          <w:szCs w:val="20"/>
          <w:lang w:val="en-GB" w:eastAsia="zh-CN"/>
        </w:rPr>
        <w:t xml:space="preserve">indicated as a QCL source for the temporary RS in case of known </w:t>
      </w:r>
      <w:proofErr w:type="spellStart"/>
      <w:r w:rsidRPr="00B32559">
        <w:rPr>
          <w:rFonts w:eastAsia="Batang"/>
          <w:iCs/>
          <w:szCs w:val="20"/>
          <w:lang w:val="en-GB" w:eastAsia="zh-CN"/>
        </w:rPr>
        <w:t>SCell</w:t>
      </w:r>
      <w:proofErr w:type="spellEnd"/>
      <w:r w:rsidR="00A96C8C">
        <w:rPr>
          <w:iCs/>
          <w:lang w:eastAsia="zh-CN"/>
        </w:rPr>
        <w:t>.</w:t>
      </w:r>
      <w:r w:rsidR="00010B9F">
        <w:rPr>
          <w:iCs/>
          <w:lang w:eastAsia="zh-CN"/>
        </w:rPr>
        <w:t xml:space="preserve"> </w:t>
      </w:r>
      <w:r w:rsidR="00DC421F">
        <w:rPr>
          <w:iCs/>
          <w:lang w:eastAsia="zh-CN"/>
        </w:rPr>
        <w:t xml:space="preserve">In this case, the temporary RS can be QCL type-C </w:t>
      </w:r>
      <w:r w:rsidR="00DC421F">
        <w:rPr>
          <w:rFonts w:eastAsiaTheme="minorEastAsia" w:cs="Times"/>
          <w:lang w:eastAsia="zh-CN"/>
        </w:rPr>
        <w:t xml:space="preserve">(and type-D if applicable) </w:t>
      </w:r>
      <w:r w:rsidR="00DC421F">
        <w:rPr>
          <w:iCs/>
          <w:lang w:eastAsia="zh-CN"/>
        </w:rPr>
        <w:t>with the SSB, considering that the s</w:t>
      </w:r>
      <w:r w:rsidR="00DC421F" w:rsidRPr="00DC421F">
        <w:rPr>
          <w:iCs/>
          <w:lang w:eastAsia="zh-CN"/>
        </w:rPr>
        <w:t xml:space="preserve">patial </w:t>
      </w:r>
      <w:r w:rsidR="00DC421F">
        <w:rPr>
          <w:iCs/>
          <w:lang w:eastAsia="zh-CN"/>
        </w:rPr>
        <w:t>f</w:t>
      </w:r>
      <w:r w:rsidR="00DC421F" w:rsidRPr="00DC421F">
        <w:rPr>
          <w:iCs/>
          <w:lang w:eastAsia="zh-CN"/>
        </w:rPr>
        <w:t>ilter</w:t>
      </w:r>
      <w:r w:rsidR="00DC421F">
        <w:rPr>
          <w:iCs/>
          <w:lang w:eastAsia="zh-CN"/>
        </w:rPr>
        <w:t xml:space="preserve"> applied to the temporary RS for the UE can be different from the SSB broadcasted </w:t>
      </w:r>
      <w:r w:rsidR="00084FE6">
        <w:rPr>
          <w:iCs/>
          <w:lang w:eastAsia="zh-CN"/>
        </w:rPr>
        <w:t>in</w:t>
      </w:r>
      <w:r w:rsidR="00DC421F">
        <w:rPr>
          <w:iCs/>
          <w:lang w:eastAsia="zh-CN"/>
        </w:rPr>
        <w:t xml:space="preserve"> the SCell. </w:t>
      </w:r>
      <w:r w:rsidR="009A5164">
        <w:rPr>
          <w:iCs/>
          <w:lang w:eastAsia="zh-CN"/>
        </w:rPr>
        <w:t>This</w:t>
      </w:r>
      <w:r w:rsidR="00133992">
        <w:rPr>
          <w:iCs/>
          <w:lang w:eastAsia="zh-CN"/>
        </w:rPr>
        <w:t xml:space="preserve"> is </w:t>
      </w:r>
      <w:r w:rsidR="009A5164">
        <w:rPr>
          <w:iCs/>
          <w:lang w:eastAsia="zh-CN"/>
        </w:rPr>
        <w:t xml:space="preserve">also </w:t>
      </w:r>
      <w:r w:rsidR="00133992">
        <w:rPr>
          <w:iCs/>
          <w:lang w:eastAsia="zh-CN"/>
        </w:rPr>
        <w:t xml:space="preserve">beneficial to </w:t>
      </w:r>
      <w:r w:rsidR="00133992">
        <w:rPr>
          <w:lang w:eastAsia="zh-CN"/>
        </w:rPr>
        <w:t>maintain the QCL relationship between the temporary RS and the periodic TRS</w:t>
      </w:r>
      <w:r w:rsidR="00535ABF">
        <w:rPr>
          <w:lang w:eastAsia="zh-CN"/>
        </w:rPr>
        <w:t>,</w:t>
      </w:r>
      <w:r w:rsidR="00133992">
        <w:rPr>
          <w:lang w:eastAsia="zh-CN"/>
        </w:rPr>
        <w:t xml:space="preserve"> </w:t>
      </w:r>
      <w:r w:rsidR="00535ABF">
        <w:rPr>
          <w:lang w:eastAsia="zh-CN"/>
        </w:rPr>
        <w:t>which</w:t>
      </w:r>
      <w:r w:rsidR="00133992">
        <w:rPr>
          <w:lang w:eastAsia="zh-CN"/>
        </w:rPr>
        <w:t xml:space="preserve"> is</w:t>
      </w:r>
      <w:r w:rsidR="009A5164">
        <w:rPr>
          <w:lang w:eastAsia="zh-CN"/>
        </w:rPr>
        <w:t xml:space="preserve"> also</w:t>
      </w:r>
      <w:r w:rsidR="00133992">
        <w:rPr>
          <w:lang w:eastAsia="zh-CN"/>
        </w:rPr>
        <w:t xml:space="preserve"> QCL with the configured SSB</w:t>
      </w:r>
      <w:r w:rsidR="00535ABF">
        <w:rPr>
          <w:lang w:eastAsia="zh-CN"/>
        </w:rPr>
        <w:t>.</w:t>
      </w:r>
    </w:p>
    <w:p w14:paraId="6000930D" w14:textId="6C3351BF" w:rsidR="00BA7791" w:rsidRPr="002D4E32" w:rsidRDefault="00BA7791" w:rsidP="00BA7791">
      <w:pPr>
        <w:pStyle w:val="a7"/>
        <w:jc w:val="both"/>
        <w:rPr>
          <w:rFonts w:eastAsia="Batang"/>
          <w:lang w:eastAsia="x-none"/>
        </w:rPr>
      </w:pPr>
      <w:bookmarkStart w:id="7"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D4B3A">
        <w:rPr>
          <w:i/>
          <w:noProof/>
          <w:u w:val="single"/>
        </w:rPr>
        <w:t>5</w:t>
      </w:r>
      <w:r w:rsidRPr="002D4E32">
        <w:rPr>
          <w:i/>
          <w:u w:val="single"/>
        </w:rPr>
        <w:fldChar w:fldCharType="end"/>
      </w:r>
      <w:r w:rsidRPr="002D4E32">
        <w:rPr>
          <w:i/>
        </w:rPr>
        <w:t>:</w:t>
      </w:r>
      <w:r w:rsidRPr="002D4E32">
        <w:t xml:space="preserve"> </w:t>
      </w:r>
      <w:r w:rsidR="00133992">
        <w:rPr>
          <w:rFonts w:ascii="Times" w:eastAsiaTheme="minorEastAsia" w:hAnsi="Times" w:cs="Times"/>
          <w:i/>
          <w:lang w:eastAsia="zh-CN"/>
        </w:rPr>
        <w:t>In the case of known SCell,</w:t>
      </w:r>
      <w:r w:rsidR="00133992" w:rsidRPr="00133992">
        <w:t xml:space="preserve"> </w:t>
      </w:r>
      <w:r w:rsidR="00133992" w:rsidRPr="00133992">
        <w:rPr>
          <w:rFonts w:ascii="Times" w:eastAsiaTheme="minorEastAsia" w:hAnsi="Times" w:cs="Times"/>
          <w:i/>
          <w:lang w:eastAsia="zh-CN"/>
        </w:rPr>
        <w:t>the temporary RS can be QCL type-</w:t>
      </w:r>
      <w:r w:rsidR="00E33607">
        <w:rPr>
          <w:rFonts w:ascii="Times" w:eastAsiaTheme="minorEastAsia" w:hAnsi="Times" w:cs="Times"/>
          <w:i/>
          <w:lang w:eastAsia="zh-CN"/>
        </w:rPr>
        <w:t>C</w:t>
      </w:r>
      <w:r w:rsidR="00133992" w:rsidRPr="00133992">
        <w:rPr>
          <w:rFonts w:ascii="Times" w:eastAsiaTheme="minorEastAsia" w:hAnsi="Times" w:cs="Times"/>
          <w:i/>
          <w:lang w:eastAsia="zh-CN"/>
        </w:rPr>
        <w:t xml:space="preserve"> (and type-D i</w:t>
      </w:r>
      <w:r w:rsidR="00DC421F">
        <w:rPr>
          <w:rFonts w:ascii="Times" w:eastAsiaTheme="minorEastAsia" w:hAnsi="Times" w:cs="Times"/>
          <w:i/>
          <w:lang w:eastAsia="zh-CN"/>
        </w:rPr>
        <w:t>f</w:t>
      </w:r>
      <w:r w:rsidR="00133992" w:rsidRPr="00133992">
        <w:rPr>
          <w:rFonts w:ascii="Times" w:eastAsiaTheme="minorEastAsia" w:hAnsi="Times" w:cs="Times"/>
          <w:i/>
          <w:lang w:eastAsia="zh-CN"/>
        </w:rPr>
        <w:t xml:space="preserve"> applicable) with the SSB of the to-be-activated SCell if configured</w:t>
      </w:r>
      <w:r w:rsidRPr="002D4E32">
        <w:rPr>
          <w:i/>
        </w:rPr>
        <w:t>.</w:t>
      </w:r>
      <w:bookmarkEnd w:id="7"/>
    </w:p>
    <w:p w14:paraId="63E3B7A2" w14:textId="77777777" w:rsidR="00BA7791" w:rsidRDefault="00BA7791" w:rsidP="002A2C40">
      <w:pPr>
        <w:pStyle w:val="a0"/>
        <w:spacing w:before="120"/>
        <w:rPr>
          <w:rFonts w:eastAsiaTheme="minorEastAsia" w:cs="Times"/>
          <w:lang w:eastAsia="zh-CN"/>
        </w:rPr>
      </w:pPr>
    </w:p>
    <w:p w14:paraId="5BA2A2F2" w14:textId="2E26C36E" w:rsidR="00C64E40" w:rsidRPr="00EB5B71" w:rsidRDefault="00C64E40" w:rsidP="00C64E40">
      <w:pPr>
        <w:keepNext/>
        <w:numPr>
          <w:ilvl w:val="1"/>
          <w:numId w:val="5"/>
        </w:numPr>
        <w:spacing w:before="240" w:after="60"/>
        <w:outlineLvl w:val="1"/>
        <w:rPr>
          <w:rFonts w:ascii="Arial" w:eastAsia="宋体" w:hAnsi="Arial" w:cs="Arial"/>
          <w:bCs/>
          <w:iCs/>
          <w:szCs w:val="28"/>
          <w:lang w:eastAsia="zh-CN"/>
        </w:rPr>
      </w:pPr>
      <w:r w:rsidRPr="00C64E40">
        <w:rPr>
          <w:rFonts w:ascii="Arial" w:eastAsia="宋体" w:hAnsi="Arial" w:cs="Arial"/>
          <w:bCs/>
          <w:iCs/>
          <w:szCs w:val="28"/>
          <w:lang w:eastAsia="zh-CN"/>
        </w:rPr>
        <w:t xml:space="preserve">Associated BWP </w:t>
      </w:r>
    </w:p>
    <w:p w14:paraId="053037C6" w14:textId="58861CBD" w:rsidR="00277F94" w:rsidRPr="00277F94" w:rsidRDefault="00277F94" w:rsidP="00277F94">
      <w:pPr>
        <w:spacing w:afterLines="50" w:after="120"/>
        <w:jc w:val="both"/>
        <w:rPr>
          <w:rFonts w:ascii="Times" w:eastAsiaTheme="minorEastAsia" w:hAnsi="Times" w:cs="Times"/>
          <w:sz w:val="20"/>
          <w:szCs w:val="20"/>
          <w:lang w:eastAsia="zh-CN"/>
        </w:rPr>
      </w:pPr>
      <w:r w:rsidRPr="00277F94">
        <w:rPr>
          <w:rFonts w:ascii="Times" w:eastAsiaTheme="minorEastAsia" w:hAnsi="Times" w:cs="Times"/>
          <w:sz w:val="20"/>
          <w:szCs w:val="20"/>
          <w:lang w:eastAsia="zh-CN"/>
        </w:rPr>
        <w:t xml:space="preserve">UE is not expected to measure the aperiodic CSI-RS on </w:t>
      </w:r>
      <w:r w:rsidR="00F662C6">
        <w:rPr>
          <w:rFonts w:ascii="Times" w:eastAsiaTheme="minorEastAsia" w:hAnsi="Times" w:cs="Times"/>
          <w:sz w:val="20"/>
          <w:szCs w:val="20"/>
          <w:lang w:eastAsia="zh-CN"/>
        </w:rPr>
        <w:t xml:space="preserve">an </w:t>
      </w:r>
      <w:r w:rsidRPr="00277F94">
        <w:rPr>
          <w:rFonts w:ascii="Times" w:eastAsiaTheme="minorEastAsia" w:hAnsi="Times" w:cs="Times"/>
          <w:sz w:val="20"/>
          <w:szCs w:val="20"/>
          <w:lang w:eastAsia="zh-CN"/>
        </w:rPr>
        <w:t xml:space="preserve">inactive BWP. The UE behavior should be clarified that during the </w:t>
      </w:r>
      <w:r w:rsidR="008D568E" w:rsidRPr="00277F94">
        <w:rPr>
          <w:rFonts w:ascii="Times" w:eastAsiaTheme="minorEastAsia" w:hAnsi="Times" w:cs="Times"/>
          <w:sz w:val="20"/>
          <w:szCs w:val="20"/>
          <w:lang w:eastAsia="zh-CN"/>
        </w:rPr>
        <w:t>SCell</w:t>
      </w:r>
      <w:r w:rsidRPr="00277F94">
        <w:rPr>
          <w:rFonts w:ascii="Times" w:eastAsiaTheme="minorEastAsia" w:hAnsi="Times" w:cs="Times"/>
          <w:sz w:val="20"/>
          <w:szCs w:val="20"/>
          <w:lang w:eastAsia="zh-CN"/>
        </w:rPr>
        <w:t xml:space="preserve"> activation procedure, UE could measure </w:t>
      </w:r>
      <w:r w:rsidR="00A80025">
        <w:rPr>
          <w:rFonts w:ascii="Times" w:eastAsiaTheme="minorEastAsia" w:hAnsi="Times" w:cs="Times"/>
          <w:sz w:val="20"/>
          <w:szCs w:val="20"/>
          <w:lang w:eastAsia="zh-CN"/>
        </w:rPr>
        <w:t>T</w:t>
      </w:r>
      <w:r w:rsidRPr="00277F94">
        <w:rPr>
          <w:rFonts w:ascii="Times" w:eastAsiaTheme="minorEastAsia" w:hAnsi="Times" w:cs="Times"/>
          <w:sz w:val="20"/>
          <w:szCs w:val="20"/>
          <w:lang w:eastAsia="zh-CN"/>
        </w:rPr>
        <w:t xml:space="preserve">RS in the BWP configured by </w:t>
      </w:r>
      <w:r w:rsidRPr="00277F94">
        <w:rPr>
          <w:rFonts w:ascii="Times" w:eastAsiaTheme="minorEastAsia" w:hAnsi="Times" w:cs="Times"/>
          <w:sz w:val="20"/>
          <w:szCs w:val="20"/>
          <w:lang w:eastAsia="zh-CN"/>
        </w:rPr>
        <w:lastRenderedPageBreak/>
        <w:t>“</w:t>
      </w:r>
      <w:proofErr w:type="spellStart"/>
      <w:r w:rsidRPr="00277F94">
        <w:rPr>
          <w:rFonts w:ascii="Times" w:hAnsi="Times" w:cs="Times"/>
          <w:i/>
          <w:sz w:val="20"/>
          <w:szCs w:val="20"/>
          <w:lang w:eastAsia="ja-JP"/>
        </w:rPr>
        <w:t>firstActiveDownlinkBWP</w:t>
      </w:r>
      <w:proofErr w:type="spellEnd"/>
      <w:r w:rsidRPr="00277F94">
        <w:rPr>
          <w:rFonts w:ascii="Times" w:hAnsi="Times" w:cs="Times"/>
          <w:i/>
          <w:sz w:val="20"/>
          <w:szCs w:val="20"/>
          <w:lang w:eastAsia="ja-JP"/>
        </w:rPr>
        <w:t>-Id”</w:t>
      </w:r>
      <w:r w:rsidRPr="00277F94">
        <w:rPr>
          <w:rFonts w:ascii="Times" w:hAnsi="Times" w:cs="Times"/>
          <w:sz w:val="20"/>
          <w:szCs w:val="20"/>
          <w:lang w:eastAsia="ja-JP"/>
        </w:rPr>
        <w:t xml:space="preserve"> when triggered, although the BWP is inactive during </w:t>
      </w:r>
      <w:r w:rsidR="00015205">
        <w:rPr>
          <w:rFonts w:ascii="Times" w:hAnsi="Times" w:cs="Times"/>
          <w:sz w:val="20"/>
          <w:szCs w:val="20"/>
          <w:lang w:eastAsia="ja-JP"/>
        </w:rPr>
        <w:t xml:space="preserve">the </w:t>
      </w:r>
      <w:r w:rsidR="006400D9" w:rsidRPr="00277F94">
        <w:rPr>
          <w:rFonts w:ascii="Times" w:hAnsi="Times" w:cs="Times"/>
          <w:sz w:val="20"/>
          <w:szCs w:val="20"/>
          <w:lang w:eastAsia="ja-JP"/>
        </w:rPr>
        <w:t>SCell</w:t>
      </w:r>
      <w:r w:rsidRPr="00277F94">
        <w:rPr>
          <w:rFonts w:ascii="Times" w:hAnsi="Times" w:cs="Times"/>
          <w:sz w:val="20"/>
          <w:szCs w:val="20"/>
          <w:lang w:eastAsia="ja-JP"/>
        </w:rPr>
        <w:t xml:space="preserve"> activation procedure.</w:t>
      </w:r>
    </w:p>
    <w:p w14:paraId="094003B8" w14:textId="7D43FB3E" w:rsidR="003929B1" w:rsidRPr="002D4E32" w:rsidRDefault="003929B1" w:rsidP="003929B1">
      <w:pPr>
        <w:pStyle w:val="a7"/>
        <w:jc w:val="both"/>
        <w:rPr>
          <w:rFonts w:eastAsia="Batang"/>
          <w:lang w:eastAsia="x-none"/>
        </w:rPr>
      </w:pPr>
      <w:bookmarkStart w:id="8" w:name="_Ref3717087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D4B3A">
        <w:rPr>
          <w:i/>
          <w:noProof/>
          <w:u w:val="single"/>
        </w:rPr>
        <w:t>6</w:t>
      </w:r>
      <w:r w:rsidRPr="002D4E32">
        <w:rPr>
          <w:i/>
          <w:u w:val="single"/>
        </w:rPr>
        <w:fldChar w:fldCharType="end"/>
      </w:r>
      <w:r w:rsidRPr="002D4E32">
        <w:rPr>
          <w:i/>
        </w:rPr>
        <w:t>:</w:t>
      </w:r>
      <w:r w:rsidRPr="002D4E32">
        <w:t xml:space="preserve"> </w:t>
      </w:r>
      <w:r w:rsidR="00277F94" w:rsidRPr="00277F94">
        <w:rPr>
          <w:rFonts w:ascii="Times" w:eastAsiaTheme="minorEastAsia" w:hAnsi="Times" w:cs="Times"/>
          <w:i/>
          <w:lang w:eastAsia="zh-CN"/>
        </w:rPr>
        <w:t xml:space="preserve">During </w:t>
      </w:r>
      <w:r w:rsidR="00015205">
        <w:rPr>
          <w:rFonts w:ascii="Times" w:eastAsiaTheme="minorEastAsia" w:hAnsi="Times" w:cs="Times"/>
          <w:i/>
          <w:lang w:eastAsia="zh-CN"/>
        </w:rPr>
        <w:t xml:space="preserve">the </w:t>
      </w:r>
      <w:r w:rsidR="00BE5E3E" w:rsidRPr="00277F94">
        <w:rPr>
          <w:rFonts w:ascii="Times" w:eastAsiaTheme="minorEastAsia" w:hAnsi="Times" w:cs="Times"/>
          <w:i/>
          <w:lang w:eastAsia="zh-CN"/>
        </w:rPr>
        <w:t>SCell</w:t>
      </w:r>
      <w:r w:rsidR="00277F94" w:rsidRPr="00277F94">
        <w:rPr>
          <w:rFonts w:ascii="Times" w:eastAsiaTheme="minorEastAsia" w:hAnsi="Times" w:cs="Times"/>
          <w:i/>
          <w:lang w:eastAsia="zh-CN"/>
        </w:rPr>
        <w:t xml:space="preserve"> activation procedure, UE can measure the </w:t>
      </w:r>
      <w:r w:rsidR="00A80025">
        <w:rPr>
          <w:rFonts w:ascii="Times" w:eastAsiaTheme="minorEastAsia" w:hAnsi="Times" w:cs="Times"/>
          <w:i/>
          <w:lang w:eastAsia="zh-CN"/>
        </w:rPr>
        <w:t>T</w:t>
      </w:r>
      <w:r w:rsidR="00277F94" w:rsidRPr="00277F94">
        <w:rPr>
          <w:rFonts w:ascii="Times" w:eastAsiaTheme="minorEastAsia" w:hAnsi="Times" w:cs="Times"/>
          <w:i/>
          <w:lang w:eastAsia="zh-CN"/>
        </w:rPr>
        <w:t>RS on the BWP identified by “</w:t>
      </w:r>
      <w:proofErr w:type="spellStart"/>
      <w:r w:rsidR="00277F94" w:rsidRPr="00277F94">
        <w:rPr>
          <w:rFonts w:ascii="Times" w:eastAsiaTheme="minorEastAsia" w:hAnsi="Times" w:cs="Times"/>
          <w:i/>
          <w:lang w:eastAsia="zh-CN"/>
        </w:rPr>
        <w:t>firstActiveDownlinkBWP</w:t>
      </w:r>
      <w:proofErr w:type="spellEnd"/>
      <w:r w:rsidR="00277F94" w:rsidRPr="00277F94">
        <w:rPr>
          <w:rFonts w:ascii="Times" w:eastAsiaTheme="minorEastAsia" w:hAnsi="Times" w:cs="Times"/>
          <w:i/>
          <w:lang w:eastAsia="zh-CN"/>
        </w:rPr>
        <w:t>-Id”</w:t>
      </w:r>
      <w:r w:rsidRPr="002D4E32">
        <w:rPr>
          <w:i/>
        </w:rPr>
        <w:t>.</w:t>
      </w:r>
      <w:bookmarkEnd w:id="8"/>
    </w:p>
    <w:p w14:paraId="01035541" w14:textId="77777777" w:rsidR="00277F94" w:rsidRPr="002D4E32" w:rsidRDefault="00277F94"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5B15751"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2F6FA348" w14:textId="43B89815" w:rsidR="00314CAE" w:rsidRPr="00314CAE" w:rsidRDefault="00314CAE" w:rsidP="00434B26">
      <w:pPr>
        <w:pStyle w:val="a0"/>
        <w:spacing w:before="120"/>
        <w:rPr>
          <w:rFonts w:eastAsiaTheme="minorEastAsia"/>
          <w:b/>
          <w:lang w:eastAsia="zh-CN"/>
        </w:rPr>
      </w:pPr>
      <w:r w:rsidRPr="00314CAE">
        <w:rPr>
          <w:rFonts w:eastAsiaTheme="minorEastAsia"/>
          <w:b/>
          <w:lang w:eastAsia="zh-CN"/>
        </w:rPr>
        <w:fldChar w:fldCharType="begin"/>
      </w:r>
      <w:r w:rsidRPr="00314CAE">
        <w:rPr>
          <w:rFonts w:eastAsiaTheme="minorEastAsia"/>
          <w:b/>
          <w:lang w:eastAsia="zh-CN"/>
        </w:rPr>
        <w:instrText xml:space="preserve"> REF _Ref53755294 \h </w:instrText>
      </w:r>
      <w:r>
        <w:rPr>
          <w:rFonts w:eastAsiaTheme="minorEastAsia"/>
          <w:b/>
          <w:lang w:eastAsia="zh-CN"/>
        </w:rPr>
        <w:instrText xml:space="preserve"> \* MERGEFORMAT </w:instrText>
      </w:r>
      <w:r w:rsidRPr="00314CAE">
        <w:rPr>
          <w:rFonts w:eastAsiaTheme="minorEastAsia"/>
          <w:b/>
          <w:lang w:eastAsia="zh-CN"/>
        </w:rPr>
      </w:r>
      <w:r w:rsidRPr="00314CAE">
        <w:rPr>
          <w:rFonts w:eastAsiaTheme="minorEastAsia"/>
          <w:b/>
          <w:lang w:eastAsia="zh-CN"/>
        </w:rPr>
        <w:fldChar w:fldCharType="separate"/>
      </w:r>
      <w:r w:rsidR="00CD4B3A" w:rsidRPr="00CD4B3A">
        <w:rPr>
          <w:b/>
          <w:i/>
          <w:u w:val="single"/>
        </w:rPr>
        <w:t xml:space="preserve">Proposal </w:t>
      </w:r>
      <w:r w:rsidR="00CD4B3A" w:rsidRPr="00CD4B3A">
        <w:rPr>
          <w:b/>
          <w:i/>
          <w:noProof/>
          <w:u w:val="single"/>
        </w:rPr>
        <w:t>1</w:t>
      </w:r>
      <w:r w:rsidR="00CD4B3A" w:rsidRPr="00CD4B3A">
        <w:rPr>
          <w:b/>
          <w:i/>
        </w:rPr>
        <w:t>:</w:t>
      </w:r>
      <w:r w:rsidR="00CD4B3A" w:rsidRPr="00CD4B3A">
        <w:rPr>
          <w:b/>
        </w:rPr>
        <w:t xml:space="preserve"> </w:t>
      </w:r>
      <w:r w:rsidR="00CD4B3A" w:rsidRPr="00CD4B3A">
        <w:rPr>
          <w:rFonts w:eastAsiaTheme="minorEastAsia" w:cs="Times"/>
          <w:b/>
          <w:i/>
          <w:lang w:eastAsia="zh-CN"/>
        </w:rPr>
        <w:t>The temporary RS for fast SCell activation consists of two RS bursts respectively for AGC settling and time/frequency tracking, where the Rel-15/16 TRS structure is reused for the RS burst</w:t>
      </w:r>
      <w:r w:rsidR="00CD4B3A" w:rsidRPr="00CD4B3A">
        <w:rPr>
          <w:b/>
          <w:i/>
        </w:rPr>
        <w:t>.</w:t>
      </w:r>
      <w:r w:rsidRPr="00314CAE">
        <w:rPr>
          <w:rFonts w:eastAsiaTheme="minorEastAsia"/>
          <w:b/>
          <w:lang w:eastAsia="zh-CN"/>
        </w:rPr>
        <w:fldChar w:fldCharType="end"/>
      </w:r>
    </w:p>
    <w:p w14:paraId="4F31401E" w14:textId="4D5E5850" w:rsidR="00AF0403" w:rsidRPr="00B71BC6" w:rsidRDefault="00AF0403" w:rsidP="00434B26">
      <w:pPr>
        <w:pStyle w:val="a0"/>
        <w:spacing w:before="120"/>
        <w:rPr>
          <w:rFonts w:eastAsiaTheme="minorEastAsia"/>
          <w:b/>
          <w:lang w:eastAsia="zh-CN"/>
        </w:rPr>
      </w:pPr>
      <w:r w:rsidRPr="00B71BC6">
        <w:rPr>
          <w:rFonts w:eastAsiaTheme="minorEastAsia"/>
          <w:b/>
          <w:lang w:eastAsia="zh-CN"/>
        </w:rPr>
        <w:fldChar w:fldCharType="begin"/>
      </w:r>
      <w:r w:rsidRPr="00B71BC6">
        <w:rPr>
          <w:rFonts w:eastAsiaTheme="minorEastAsia"/>
          <w:b/>
          <w:lang w:eastAsia="zh-CN"/>
        </w:rPr>
        <w:instrText xml:space="preserve"> REF _Ref61446184 \h  \* MERGEFORMAT </w:instrText>
      </w:r>
      <w:r w:rsidRPr="00B71BC6">
        <w:rPr>
          <w:rFonts w:eastAsiaTheme="minorEastAsia"/>
          <w:b/>
          <w:lang w:eastAsia="zh-CN"/>
        </w:rPr>
      </w:r>
      <w:r w:rsidRPr="00B71BC6">
        <w:rPr>
          <w:rFonts w:eastAsiaTheme="minorEastAsia"/>
          <w:b/>
          <w:lang w:eastAsia="zh-CN"/>
        </w:rPr>
        <w:fldChar w:fldCharType="separate"/>
      </w:r>
      <w:r w:rsidR="00CD4B3A" w:rsidRPr="00CD4B3A">
        <w:rPr>
          <w:b/>
          <w:i/>
          <w:u w:val="single"/>
        </w:rPr>
        <w:t xml:space="preserve">Proposal </w:t>
      </w:r>
      <w:r w:rsidR="00CD4B3A" w:rsidRPr="00CD4B3A">
        <w:rPr>
          <w:b/>
          <w:i/>
          <w:noProof/>
          <w:u w:val="single"/>
        </w:rPr>
        <w:t>2</w:t>
      </w:r>
      <w:r w:rsidR="00CD4B3A" w:rsidRPr="00CD4B3A">
        <w:rPr>
          <w:b/>
          <w:i/>
        </w:rPr>
        <w:t>:</w:t>
      </w:r>
      <w:r w:rsidR="00CD4B3A" w:rsidRPr="00CD4B3A">
        <w:rPr>
          <w:b/>
        </w:rPr>
        <w:t xml:space="preserve"> </w:t>
      </w:r>
      <w:r w:rsidR="00CD4B3A" w:rsidRPr="00CD4B3A">
        <w:rPr>
          <w:rFonts w:eastAsiaTheme="minorEastAsia" w:cs="Times"/>
          <w:b/>
          <w:i/>
          <w:lang w:eastAsia="zh-CN"/>
        </w:rPr>
        <w:t xml:space="preserve">Explicit MAC CE signaling is supported to trigger temporary RS </w:t>
      </w:r>
      <w:r w:rsidR="00CD4B3A" w:rsidRPr="00CD4B3A">
        <w:rPr>
          <w:b/>
          <w:i/>
        </w:rPr>
        <w:t>for each being activated SCell.</w:t>
      </w:r>
      <w:r w:rsidRPr="00B71BC6">
        <w:rPr>
          <w:rFonts w:eastAsiaTheme="minorEastAsia"/>
          <w:b/>
          <w:lang w:eastAsia="zh-CN"/>
        </w:rPr>
        <w:fldChar w:fldCharType="end"/>
      </w:r>
    </w:p>
    <w:p w14:paraId="163773B6" w14:textId="2FA98D0F" w:rsidR="00BA7791" w:rsidRPr="00B71BC6" w:rsidRDefault="00BA7791" w:rsidP="00434B26">
      <w:pPr>
        <w:pStyle w:val="a0"/>
        <w:spacing w:before="120"/>
        <w:rPr>
          <w:rFonts w:eastAsia="Batang"/>
          <w:b/>
          <w:noProof/>
          <w:szCs w:val="20"/>
          <w:lang w:eastAsia="x-none"/>
        </w:rPr>
      </w:pPr>
      <w:r w:rsidRPr="00B71BC6">
        <w:rPr>
          <w:rFonts w:eastAsia="Batang"/>
          <w:b/>
          <w:noProof/>
          <w:szCs w:val="20"/>
          <w:lang w:eastAsia="x-none"/>
        </w:rPr>
        <w:fldChar w:fldCharType="begin"/>
      </w:r>
      <w:r w:rsidRPr="00B71BC6">
        <w:rPr>
          <w:rFonts w:eastAsia="Batang"/>
          <w:b/>
          <w:noProof/>
          <w:szCs w:val="20"/>
          <w:lang w:eastAsia="x-none"/>
        </w:rPr>
        <w:instrText xml:space="preserve"> REF _Ref53755292 \h  \* MERGEFORMAT </w:instrText>
      </w:r>
      <w:r w:rsidRPr="00B71BC6">
        <w:rPr>
          <w:rFonts w:eastAsia="Batang"/>
          <w:b/>
          <w:noProof/>
          <w:szCs w:val="20"/>
          <w:lang w:eastAsia="x-none"/>
        </w:rPr>
      </w:r>
      <w:r w:rsidRPr="00B71BC6">
        <w:rPr>
          <w:rFonts w:eastAsia="Batang"/>
          <w:b/>
          <w:noProof/>
          <w:szCs w:val="20"/>
          <w:lang w:eastAsia="x-none"/>
        </w:rPr>
        <w:fldChar w:fldCharType="separate"/>
      </w:r>
      <w:r w:rsidR="00CD4B3A" w:rsidRPr="00CD4B3A">
        <w:rPr>
          <w:b/>
          <w:i/>
          <w:u w:val="single"/>
        </w:rPr>
        <w:t xml:space="preserve">Proposal </w:t>
      </w:r>
      <w:r w:rsidR="00CD4B3A" w:rsidRPr="00CD4B3A">
        <w:rPr>
          <w:b/>
          <w:i/>
          <w:noProof/>
          <w:u w:val="single"/>
        </w:rPr>
        <w:t>3</w:t>
      </w:r>
      <w:r w:rsidR="00CD4B3A" w:rsidRPr="00CD4B3A">
        <w:rPr>
          <w:b/>
          <w:i/>
        </w:rPr>
        <w:t>:</w:t>
      </w:r>
      <w:r w:rsidR="00CD4B3A" w:rsidRPr="00CD4B3A">
        <w:rPr>
          <w:b/>
        </w:rPr>
        <w:t xml:space="preserve"> </w:t>
      </w:r>
      <w:r w:rsidR="00CD4B3A" w:rsidRPr="00CD4B3A">
        <w:rPr>
          <w:rFonts w:eastAsiaTheme="minorEastAsia" w:cs="Times"/>
          <w:b/>
          <w:i/>
          <w:lang w:eastAsia="zh-CN"/>
        </w:rPr>
        <w:t>A MAC CE (separate from the SCell activation command) is</w:t>
      </w:r>
      <w:r w:rsidR="00CD4B3A" w:rsidRPr="00CD4B3A">
        <w:rPr>
          <w:b/>
          <w:i/>
        </w:rPr>
        <w:t xml:space="preserve"> </w:t>
      </w:r>
      <w:r w:rsidR="00CD4B3A" w:rsidRPr="00CD4B3A">
        <w:rPr>
          <w:rFonts w:eastAsiaTheme="minorEastAsia" w:cs="Times"/>
          <w:b/>
          <w:i/>
          <w:lang w:eastAsia="zh-CN"/>
        </w:rPr>
        <w:t>introduced</w:t>
      </w:r>
      <w:r w:rsidR="00CD4B3A" w:rsidRPr="00CD4B3A">
        <w:rPr>
          <w:b/>
          <w:i/>
        </w:rPr>
        <w:t xml:space="preserve"> </w:t>
      </w:r>
      <w:r w:rsidR="00CD4B3A" w:rsidRPr="00CD4B3A">
        <w:rPr>
          <w:rFonts w:eastAsiaTheme="minorEastAsia" w:cs="Times"/>
          <w:b/>
          <w:i/>
          <w:lang w:eastAsia="zh-CN"/>
        </w:rPr>
        <w:t xml:space="preserve">for triggering temporary RS </w:t>
      </w:r>
      <w:r w:rsidR="00CD4B3A" w:rsidRPr="00CD4B3A">
        <w:rPr>
          <w:b/>
          <w:i/>
        </w:rPr>
        <w:t>for each being activated SCell.</w:t>
      </w:r>
      <w:r w:rsidRPr="00B71BC6">
        <w:rPr>
          <w:rFonts w:eastAsia="Batang"/>
          <w:b/>
          <w:noProof/>
          <w:szCs w:val="20"/>
          <w:lang w:eastAsia="x-none"/>
        </w:rPr>
        <w:fldChar w:fldCharType="end"/>
      </w:r>
    </w:p>
    <w:p w14:paraId="5BEB6D9F" w14:textId="3A39F9B5" w:rsidR="00AF0403" w:rsidRPr="00AF0403" w:rsidRDefault="00AF0403" w:rsidP="00434B26">
      <w:pPr>
        <w:pStyle w:val="a0"/>
        <w:spacing w:before="120"/>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_Ref54142507 \h  \* MERGEFORMAT </w:instrText>
      </w:r>
      <w:r w:rsidRPr="00AF0403">
        <w:rPr>
          <w:rFonts w:eastAsia="Batang"/>
          <w:b/>
          <w:noProof/>
          <w:szCs w:val="20"/>
          <w:lang w:eastAsia="x-none"/>
        </w:rPr>
      </w:r>
      <w:r w:rsidRPr="00AF0403">
        <w:rPr>
          <w:rFonts w:eastAsia="Batang"/>
          <w:b/>
          <w:noProof/>
          <w:szCs w:val="20"/>
          <w:lang w:eastAsia="x-none"/>
        </w:rPr>
        <w:fldChar w:fldCharType="separate"/>
      </w:r>
      <w:r w:rsidR="00CD4B3A" w:rsidRPr="00CD4B3A">
        <w:rPr>
          <w:b/>
          <w:i/>
          <w:u w:val="single"/>
        </w:rPr>
        <w:t xml:space="preserve">Proposal </w:t>
      </w:r>
      <w:r w:rsidR="00CD4B3A" w:rsidRPr="00CD4B3A">
        <w:rPr>
          <w:b/>
          <w:i/>
          <w:noProof/>
          <w:u w:val="single"/>
        </w:rPr>
        <w:t>4</w:t>
      </w:r>
      <w:r w:rsidR="00CD4B3A" w:rsidRPr="00CD4B3A">
        <w:rPr>
          <w:b/>
          <w:i/>
        </w:rPr>
        <w:t>:</w:t>
      </w:r>
      <w:r w:rsidR="00CD4B3A" w:rsidRPr="00CD4B3A">
        <w:rPr>
          <w:b/>
        </w:rPr>
        <w:t xml:space="preserve"> </w:t>
      </w:r>
      <w:r w:rsidR="00CD4B3A" w:rsidRPr="00CD4B3A">
        <w:rPr>
          <w:rFonts w:eastAsiaTheme="minorEastAsia" w:cs="Times"/>
          <w:b/>
          <w:i/>
          <w:lang w:eastAsia="zh-CN"/>
        </w:rPr>
        <w:t>The TRS is triggered r slots after the UE sends HARQ-ACK to the triggering MAC CE, plus 0.5ms MAC-to-PHY processing delay, where r is configured by RRC or indicated by MAC CE</w:t>
      </w:r>
      <w:r w:rsidR="00CD4B3A" w:rsidRPr="00CD4B3A">
        <w:rPr>
          <w:b/>
          <w:i/>
        </w:rPr>
        <w:t>.</w:t>
      </w:r>
      <w:r w:rsidRPr="00AF0403">
        <w:rPr>
          <w:rFonts w:eastAsia="Batang"/>
          <w:b/>
          <w:noProof/>
          <w:szCs w:val="20"/>
          <w:lang w:eastAsia="x-none"/>
        </w:rPr>
        <w:fldChar w:fldCharType="end"/>
      </w:r>
    </w:p>
    <w:p w14:paraId="4E76580F" w14:textId="2B666685" w:rsidR="00A80025" w:rsidRPr="00133992" w:rsidRDefault="00A80025" w:rsidP="00434B26">
      <w:pPr>
        <w:pStyle w:val="a0"/>
        <w:spacing w:before="120"/>
        <w:rPr>
          <w:rFonts w:eastAsia="Batang"/>
          <w:b/>
          <w:noProof/>
          <w:szCs w:val="20"/>
          <w:lang w:eastAsia="x-none"/>
        </w:rPr>
      </w:pPr>
      <w:r w:rsidRPr="00133992">
        <w:rPr>
          <w:rFonts w:eastAsia="Batang"/>
          <w:b/>
          <w:noProof/>
          <w:szCs w:val="20"/>
          <w:lang w:eastAsia="x-none"/>
        </w:rPr>
        <w:fldChar w:fldCharType="begin"/>
      </w:r>
      <w:r w:rsidRPr="00133992">
        <w:rPr>
          <w:rFonts w:eastAsia="Batang"/>
          <w:b/>
          <w:noProof/>
          <w:szCs w:val="20"/>
          <w:lang w:eastAsia="x-none"/>
        </w:rPr>
        <w:instrText xml:space="preserve"> REF _Ref53755290 \h  \* MERGEFORMAT </w:instrText>
      </w:r>
      <w:r w:rsidRPr="00133992">
        <w:rPr>
          <w:rFonts w:eastAsia="Batang"/>
          <w:b/>
          <w:noProof/>
          <w:szCs w:val="20"/>
          <w:lang w:eastAsia="x-none"/>
        </w:rPr>
      </w:r>
      <w:r w:rsidRPr="00133992">
        <w:rPr>
          <w:rFonts w:eastAsia="Batang"/>
          <w:b/>
          <w:noProof/>
          <w:szCs w:val="20"/>
          <w:lang w:eastAsia="x-none"/>
        </w:rPr>
        <w:fldChar w:fldCharType="separate"/>
      </w:r>
      <w:r w:rsidR="00CD4B3A" w:rsidRPr="00CD4B3A">
        <w:rPr>
          <w:b/>
          <w:i/>
          <w:u w:val="single"/>
        </w:rPr>
        <w:t xml:space="preserve">Proposal </w:t>
      </w:r>
      <w:r w:rsidR="00CD4B3A" w:rsidRPr="00CD4B3A">
        <w:rPr>
          <w:b/>
          <w:i/>
          <w:noProof/>
          <w:u w:val="single"/>
        </w:rPr>
        <w:t>5</w:t>
      </w:r>
      <w:r w:rsidR="00CD4B3A" w:rsidRPr="00CD4B3A">
        <w:rPr>
          <w:b/>
          <w:i/>
        </w:rPr>
        <w:t>:</w:t>
      </w:r>
      <w:r w:rsidR="00CD4B3A" w:rsidRPr="00CD4B3A">
        <w:rPr>
          <w:b/>
        </w:rPr>
        <w:t xml:space="preserve"> </w:t>
      </w:r>
      <w:r w:rsidR="00CD4B3A" w:rsidRPr="00CD4B3A">
        <w:rPr>
          <w:rFonts w:eastAsiaTheme="minorEastAsia" w:cs="Times"/>
          <w:b/>
          <w:i/>
          <w:lang w:eastAsia="zh-CN"/>
        </w:rPr>
        <w:t>In the</w:t>
      </w:r>
      <w:r w:rsidR="00CD4B3A" w:rsidRPr="00CD4B3A">
        <w:rPr>
          <w:b/>
        </w:rPr>
        <w:t xml:space="preserve"> </w:t>
      </w:r>
      <w:r w:rsidR="00CD4B3A" w:rsidRPr="00CD4B3A">
        <w:rPr>
          <w:rFonts w:eastAsiaTheme="minorEastAsia" w:cs="Times"/>
          <w:b/>
          <w:i/>
          <w:lang w:eastAsia="zh-CN"/>
        </w:rPr>
        <w:t xml:space="preserve">case of known SCell, the temporary RS can be QCL type-C (and type-D if applicable) </w:t>
      </w:r>
      <w:r w:rsidR="00CD4B3A" w:rsidRPr="00CD4B3A">
        <w:rPr>
          <w:b/>
          <w:i/>
        </w:rPr>
        <w:t>with</w:t>
      </w:r>
      <w:r w:rsidR="00CD4B3A" w:rsidRPr="00CD4B3A">
        <w:rPr>
          <w:rFonts w:eastAsiaTheme="minorEastAsia" w:cs="Times"/>
          <w:b/>
          <w:i/>
          <w:lang w:eastAsia="zh-CN"/>
        </w:rPr>
        <w:t xml:space="preserve"> the SSB of the to-be-activated SCell if configured.</w:t>
      </w:r>
      <w:r w:rsidRPr="00133992">
        <w:rPr>
          <w:rFonts w:eastAsia="Batang"/>
          <w:b/>
          <w:noProof/>
          <w:szCs w:val="20"/>
          <w:lang w:eastAsia="x-none"/>
        </w:rPr>
        <w:fldChar w:fldCharType="end"/>
      </w:r>
    </w:p>
    <w:p w14:paraId="4A26CAE4" w14:textId="5BAC3B7F" w:rsidR="001B4519" w:rsidRPr="00AF0403" w:rsidRDefault="001B4519" w:rsidP="00434B26">
      <w:pPr>
        <w:pStyle w:val="a0"/>
        <w:spacing w:before="120"/>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_Ref54142507 \h  \* MERGEFORMAT </w:instrText>
      </w:r>
      <w:r w:rsidRPr="00AF0403">
        <w:rPr>
          <w:rFonts w:eastAsia="Batang"/>
          <w:b/>
          <w:noProof/>
          <w:szCs w:val="20"/>
          <w:lang w:eastAsia="x-none"/>
        </w:rPr>
      </w:r>
      <w:r w:rsidRPr="00AF0403">
        <w:rPr>
          <w:rFonts w:eastAsia="Batang"/>
          <w:b/>
          <w:noProof/>
          <w:szCs w:val="20"/>
          <w:lang w:eastAsia="x-none"/>
        </w:rPr>
        <w:fldChar w:fldCharType="separate"/>
      </w:r>
      <w:r w:rsidR="00CD4B3A" w:rsidRPr="00CD4B3A">
        <w:rPr>
          <w:b/>
          <w:i/>
          <w:u w:val="single"/>
        </w:rPr>
        <w:t xml:space="preserve">Proposal </w:t>
      </w:r>
      <w:r w:rsidR="00CD4B3A" w:rsidRPr="00CD4B3A">
        <w:rPr>
          <w:b/>
          <w:i/>
          <w:noProof/>
          <w:u w:val="single"/>
        </w:rPr>
        <w:t>4</w:t>
      </w:r>
      <w:r w:rsidR="00CD4B3A" w:rsidRPr="00CD4B3A">
        <w:rPr>
          <w:b/>
          <w:i/>
        </w:rPr>
        <w:t>:</w:t>
      </w:r>
      <w:r w:rsidR="00CD4B3A" w:rsidRPr="00CD4B3A">
        <w:rPr>
          <w:b/>
        </w:rPr>
        <w:t xml:space="preserve"> </w:t>
      </w:r>
      <w:r w:rsidR="00CD4B3A" w:rsidRPr="00CD4B3A">
        <w:rPr>
          <w:rFonts w:eastAsiaTheme="minorEastAsia" w:cs="Times"/>
          <w:b/>
          <w:i/>
          <w:lang w:eastAsia="zh-CN"/>
        </w:rPr>
        <w:t>The TRS is triggered r slots after the UE sends HARQ-ACK to the triggering MAC CE, plus 0.5ms MAC-to-PHY processing delay, where r is configured by RRC or indicated by MAC CE.</w:t>
      </w:r>
      <w:r w:rsidRPr="00AF0403">
        <w:rPr>
          <w:rFonts w:eastAsia="Batang"/>
          <w:b/>
          <w:noProof/>
          <w:szCs w:val="20"/>
          <w:lang w:eastAsia="x-none"/>
        </w:rPr>
        <w:fldChar w:fldCharType="end"/>
      </w:r>
    </w:p>
    <w:p w14:paraId="0B140E2D" w14:textId="76192D36" w:rsidR="00B948E6" w:rsidRPr="00AF0403" w:rsidRDefault="00B948E6" w:rsidP="00434B26">
      <w:pPr>
        <w:pStyle w:val="a0"/>
        <w:spacing w:before="120"/>
        <w:rPr>
          <w:rFonts w:eastAsiaTheme="minorEastAsia"/>
          <w:b/>
          <w:noProof/>
          <w:lang w:eastAsia="zh-CN"/>
        </w:rPr>
      </w:pPr>
      <w:r w:rsidRPr="00AF0403">
        <w:rPr>
          <w:rFonts w:eastAsiaTheme="minorEastAsia"/>
          <w:b/>
          <w:noProof/>
          <w:lang w:eastAsia="zh-CN"/>
        </w:rPr>
        <w:fldChar w:fldCharType="begin"/>
      </w:r>
      <w:r w:rsidRPr="00AF0403">
        <w:rPr>
          <w:rFonts w:eastAsiaTheme="minorEastAsia"/>
          <w:b/>
          <w:noProof/>
          <w:lang w:eastAsia="zh-CN"/>
        </w:rPr>
        <w:instrText xml:space="preserve"> REF _Ref37170879 \h  \* MERGEFORMAT </w:instrText>
      </w:r>
      <w:r w:rsidRPr="00AF0403">
        <w:rPr>
          <w:rFonts w:eastAsiaTheme="minorEastAsia"/>
          <w:b/>
          <w:noProof/>
          <w:lang w:eastAsia="zh-CN"/>
        </w:rPr>
      </w:r>
      <w:r w:rsidRPr="00AF0403">
        <w:rPr>
          <w:rFonts w:eastAsiaTheme="minorEastAsia"/>
          <w:b/>
          <w:noProof/>
          <w:lang w:eastAsia="zh-CN"/>
        </w:rPr>
        <w:fldChar w:fldCharType="separate"/>
      </w:r>
      <w:r w:rsidR="00CD4B3A" w:rsidRPr="00CD4B3A">
        <w:rPr>
          <w:b/>
          <w:i/>
          <w:noProof/>
          <w:u w:val="single"/>
        </w:rPr>
        <w:t>Proposal 6</w:t>
      </w:r>
      <w:r w:rsidR="00CD4B3A" w:rsidRPr="00CD4B3A">
        <w:rPr>
          <w:b/>
          <w:i/>
          <w:noProof/>
        </w:rPr>
        <w:t>:</w:t>
      </w:r>
      <w:r w:rsidR="00CD4B3A" w:rsidRPr="00CD4B3A">
        <w:rPr>
          <w:b/>
          <w:noProof/>
        </w:rPr>
        <w:t xml:space="preserve"> </w:t>
      </w:r>
      <w:r w:rsidR="00CD4B3A" w:rsidRPr="00CD4B3A">
        <w:rPr>
          <w:b/>
          <w:i/>
          <w:noProof/>
        </w:rPr>
        <w:t>During the SCell activation procedure, UE can measure the TRS on the</w:t>
      </w:r>
      <w:r w:rsidR="00CD4B3A" w:rsidRPr="00CD4B3A">
        <w:rPr>
          <w:rFonts w:eastAsiaTheme="minorEastAsia" w:cs="Times"/>
          <w:b/>
          <w:i/>
          <w:noProof/>
          <w:lang w:eastAsia="zh-CN"/>
        </w:rPr>
        <w:t xml:space="preserve"> BWP identified by </w:t>
      </w:r>
      <w:r w:rsidR="00CD4B3A" w:rsidRPr="00CD4B3A">
        <w:rPr>
          <w:rFonts w:eastAsiaTheme="minorEastAsia" w:cs="Times"/>
          <w:b/>
          <w:i/>
          <w:lang w:eastAsia="zh-CN"/>
        </w:rPr>
        <w:t>“</w:t>
      </w:r>
      <w:proofErr w:type="spellStart"/>
      <w:r w:rsidR="00CD4B3A" w:rsidRPr="00CD4B3A">
        <w:rPr>
          <w:rFonts w:eastAsiaTheme="minorEastAsia" w:cs="Times"/>
          <w:b/>
          <w:i/>
          <w:lang w:eastAsia="zh-CN"/>
        </w:rPr>
        <w:t>firstActiveDownlinkBWP</w:t>
      </w:r>
      <w:proofErr w:type="spellEnd"/>
      <w:r w:rsidR="00CD4B3A" w:rsidRPr="00CD4B3A">
        <w:rPr>
          <w:rFonts w:eastAsiaTheme="minorEastAsia" w:cs="Times"/>
          <w:b/>
          <w:i/>
          <w:lang w:eastAsia="zh-CN"/>
        </w:rPr>
        <w:t>-Id”</w:t>
      </w:r>
      <w:r w:rsidR="00CD4B3A" w:rsidRPr="00CD4B3A">
        <w:rPr>
          <w:b/>
          <w:i/>
        </w:rPr>
        <w:t>.</w:t>
      </w:r>
      <w:r w:rsidRPr="00AF0403">
        <w:rPr>
          <w:rFonts w:eastAsiaTheme="minorEastAsia"/>
          <w:b/>
          <w:noProof/>
          <w:lang w:eastAsia="zh-CN"/>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490"/>
      <w:bookmarkStart w:id="11" w:name="_Ref493791948"/>
      <w:bookmarkStart w:id="12" w:name="_Ref503565531"/>
      <w:r w:rsidRPr="00203CE9">
        <w:rPr>
          <w:rFonts w:ascii="Arial" w:eastAsia="宋体" w:hAnsi="Arial" w:cs="Times New Roman"/>
          <w:b w:val="0"/>
          <w:bCs w:val="0"/>
          <w:kern w:val="0"/>
          <w:sz w:val="36"/>
          <w:szCs w:val="20"/>
          <w:lang w:eastAsia="zh-CN"/>
        </w:rPr>
        <w:t>Reference</w:t>
      </w:r>
    </w:p>
    <w:p w14:paraId="698F0D93" w14:textId="3C842490" w:rsidR="00D6504D" w:rsidRDefault="00A80025" w:rsidP="00D322CD">
      <w:pPr>
        <w:pStyle w:val="a0"/>
        <w:numPr>
          <w:ilvl w:val="0"/>
          <w:numId w:val="6"/>
        </w:numPr>
        <w:spacing w:before="120" w:after="0"/>
        <w:rPr>
          <w:rFonts w:eastAsia="宋体"/>
          <w:szCs w:val="20"/>
        </w:rPr>
      </w:pPr>
      <w:bookmarkStart w:id="13" w:name="_Ref32251495"/>
      <w:bookmarkStart w:id="14" w:name="_Ref521328302"/>
      <w:bookmarkStart w:id="15" w:name="_Ref510367818"/>
      <w:bookmarkEnd w:id="9"/>
      <w:r>
        <w:rPr>
          <w:rFonts w:eastAsia="宋体"/>
          <w:noProof/>
          <w:szCs w:val="20"/>
          <w:lang w:eastAsia="zh-CN"/>
        </w:rPr>
        <w:t>Chairman note of RAN1#10</w:t>
      </w:r>
      <w:r w:rsidR="003D1B7B">
        <w:rPr>
          <w:rFonts w:eastAsia="宋体"/>
          <w:noProof/>
          <w:szCs w:val="20"/>
          <w:lang w:eastAsia="zh-CN"/>
        </w:rPr>
        <w:t>4</w:t>
      </w:r>
      <w:r>
        <w:rPr>
          <w:rFonts w:eastAsia="宋体"/>
          <w:noProof/>
          <w:szCs w:val="20"/>
          <w:lang w:eastAsia="zh-CN"/>
        </w:rPr>
        <w:t>-e</w:t>
      </w:r>
      <w:r w:rsidR="00D6504D" w:rsidRPr="00033098">
        <w:rPr>
          <w:rFonts w:eastAsia="宋体"/>
          <w:noProof/>
          <w:szCs w:val="20"/>
          <w:lang w:eastAsia="zh-CN"/>
        </w:rPr>
        <w:t>.</w:t>
      </w:r>
      <w:bookmarkEnd w:id="13"/>
    </w:p>
    <w:p w14:paraId="298839DE" w14:textId="72306472" w:rsidR="00780E54" w:rsidRDefault="00780E54" w:rsidP="00D322CD">
      <w:pPr>
        <w:pStyle w:val="a0"/>
        <w:numPr>
          <w:ilvl w:val="0"/>
          <w:numId w:val="6"/>
        </w:numPr>
        <w:spacing w:before="120" w:after="0"/>
        <w:rPr>
          <w:rFonts w:eastAsia="宋体"/>
          <w:szCs w:val="20"/>
        </w:rPr>
      </w:pPr>
      <w:bookmarkStart w:id="16" w:name="_Ref68009465"/>
      <w:r w:rsidRPr="00780E54">
        <w:rPr>
          <w:rFonts w:eastAsia="宋体"/>
          <w:szCs w:val="20"/>
        </w:rPr>
        <w:t>R1-2009798</w:t>
      </w:r>
      <w:r>
        <w:rPr>
          <w:rFonts w:eastAsia="宋体"/>
          <w:szCs w:val="20"/>
        </w:rPr>
        <w:t>, “</w:t>
      </w:r>
      <w:r w:rsidRPr="00780E54">
        <w:rPr>
          <w:rFonts w:eastAsia="宋体"/>
          <w:szCs w:val="20"/>
        </w:rPr>
        <w:t>LS on temporary RS for efficient SCell activation in NR CA</w:t>
      </w:r>
      <w:r>
        <w:rPr>
          <w:rFonts w:eastAsia="宋体"/>
          <w:szCs w:val="20"/>
        </w:rPr>
        <w:t>”, RAN1#103e</w:t>
      </w:r>
      <w:r w:rsidRPr="00780E54">
        <w:rPr>
          <w:rFonts w:eastAsia="宋体"/>
          <w:szCs w:val="20"/>
        </w:rPr>
        <w:t>.</w:t>
      </w:r>
      <w:bookmarkEnd w:id="16"/>
    </w:p>
    <w:p w14:paraId="458A686B" w14:textId="6B28BE22" w:rsidR="00780E54" w:rsidRDefault="00780E54" w:rsidP="00D322CD">
      <w:pPr>
        <w:pStyle w:val="a0"/>
        <w:numPr>
          <w:ilvl w:val="0"/>
          <w:numId w:val="6"/>
        </w:numPr>
        <w:spacing w:before="120" w:after="0"/>
        <w:rPr>
          <w:rFonts w:eastAsia="宋体"/>
          <w:szCs w:val="20"/>
        </w:rPr>
      </w:pPr>
      <w:bookmarkStart w:id="17" w:name="_Ref68009470"/>
      <w:r w:rsidRPr="00780E54">
        <w:rPr>
          <w:rFonts w:eastAsia="宋体"/>
          <w:szCs w:val="20"/>
        </w:rPr>
        <w:t>R4-2104067</w:t>
      </w:r>
      <w:r>
        <w:rPr>
          <w:rFonts w:eastAsia="宋体"/>
          <w:szCs w:val="20"/>
        </w:rPr>
        <w:t>, “</w:t>
      </w:r>
      <w:r w:rsidRPr="00780E54">
        <w:rPr>
          <w:rFonts w:eastAsia="宋体"/>
          <w:szCs w:val="20"/>
        </w:rPr>
        <w:t>Reply LS on temporary RS for efficient SCell activation in NR CA</w:t>
      </w:r>
      <w:r>
        <w:rPr>
          <w:rFonts w:eastAsia="宋体"/>
          <w:szCs w:val="20"/>
        </w:rPr>
        <w:t>”, RAN4#98e.</w:t>
      </w:r>
      <w:bookmarkEnd w:id="17"/>
    </w:p>
    <w:p w14:paraId="151310D8" w14:textId="685E2FE4" w:rsidR="00412140" w:rsidRDefault="00412140" w:rsidP="00D322CD">
      <w:pPr>
        <w:pStyle w:val="a0"/>
        <w:numPr>
          <w:ilvl w:val="0"/>
          <w:numId w:val="6"/>
        </w:numPr>
        <w:spacing w:before="120" w:after="0"/>
        <w:rPr>
          <w:rFonts w:eastAsia="宋体"/>
          <w:szCs w:val="20"/>
        </w:rPr>
      </w:pPr>
      <w:bookmarkStart w:id="18" w:name="_Ref70531295"/>
      <w:r w:rsidRPr="00412140">
        <w:rPr>
          <w:rFonts w:eastAsia="宋体"/>
          <w:szCs w:val="20"/>
        </w:rPr>
        <w:t>R4-2105799</w:t>
      </w:r>
      <w:r>
        <w:rPr>
          <w:rFonts w:eastAsia="宋体"/>
          <w:szCs w:val="20"/>
        </w:rPr>
        <w:t>, “</w:t>
      </w:r>
      <w:r w:rsidRPr="00412140">
        <w:rPr>
          <w:rFonts w:eastAsia="宋体"/>
          <w:szCs w:val="20"/>
        </w:rPr>
        <w:t>Reply LS on temporary RS for efficient SCell activation in NR CA</w:t>
      </w:r>
      <w:r>
        <w:rPr>
          <w:rFonts w:eastAsia="宋体"/>
          <w:szCs w:val="20"/>
        </w:rPr>
        <w:t>”, RAN4#98bis-e.</w:t>
      </w:r>
      <w:bookmarkEnd w:id="18"/>
    </w:p>
    <w:bookmarkEnd w:id="10"/>
    <w:bookmarkEnd w:id="11"/>
    <w:bookmarkEnd w:id="12"/>
    <w:bookmarkEnd w:id="14"/>
    <w:bookmarkEnd w:id="15"/>
    <w:p w14:paraId="0B4716CC" w14:textId="6E6A32A4" w:rsidR="004002DF" w:rsidRDefault="004002DF" w:rsidP="001A2880">
      <w:pPr>
        <w:pStyle w:val="a0"/>
        <w:spacing w:before="120" w:after="0"/>
        <w:rPr>
          <w:rFonts w:eastAsia="宋体"/>
          <w:szCs w:val="20"/>
        </w:rPr>
      </w:pPr>
    </w:p>
    <w:p w14:paraId="7B259D8F" w14:textId="77777777" w:rsidR="00780E54" w:rsidRDefault="00780E54" w:rsidP="001A2880">
      <w:pPr>
        <w:pStyle w:val="a0"/>
        <w:spacing w:before="120" w:after="0"/>
        <w:rPr>
          <w:rFonts w:eastAsia="宋体"/>
          <w:szCs w:val="20"/>
        </w:rPr>
      </w:pPr>
    </w:p>
    <w:sectPr w:rsidR="00780E54">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3F1F8" w14:textId="77777777" w:rsidR="00763CAB" w:rsidRDefault="00763CAB">
      <w:r>
        <w:separator/>
      </w:r>
    </w:p>
  </w:endnote>
  <w:endnote w:type="continuationSeparator" w:id="0">
    <w:p w14:paraId="4D316CCE" w14:textId="77777777" w:rsidR="00763CAB" w:rsidRDefault="00763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0A2D4C">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2D4C">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A1106" w14:textId="77777777" w:rsidR="00763CAB" w:rsidRDefault="00763CAB">
      <w:r>
        <w:separator/>
      </w:r>
    </w:p>
  </w:footnote>
  <w:footnote w:type="continuationSeparator" w:id="0">
    <w:p w14:paraId="364BDF41" w14:textId="77777777" w:rsidR="00763CAB" w:rsidRDefault="00763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0"/>
  </w:num>
  <w:num w:numId="3">
    <w:abstractNumId w:val="28"/>
  </w:num>
  <w:num w:numId="4">
    <w:abstractNumId w:val="3"/>
  </w:num>
  <w:num w:numId="5">
    <w:abstractNumId w:val="22"/>
  </w:num>
  <w:num w:numId="6">
    <w:abstractNumId w:val="30"/>
  </w:num>
  <w:num w:numId="7">
    <w:abstractNumId w:val="16"/>
  </w:num>
  <w:num w:numId="8">
    <w:abstractNumId w:val="13"/>
  </w:num>
  <w:num w:numId="9">
    <w:abstractNumId w:val="17"/>
  </w:num>
  <w:num w:numId="10">
    <w:abstractNumId w:val="15"/>
  </w:num>
  <w:num w:numId="11">
    <w:abstractNumId w:val="1"/>
  </w:num>
  <w:num w:numId="12">
    <w:abstractNumId w:val="19"/>
  </w:num>
  <w:num w:numId="13">
    <w:abstractNumId w:val="7"/>
  </w:num>
  <w:num w:numId="14">
    <w:abstractNumId w:val="11"/>
  </w:num>
  <w:num w:numId="15">
    <w:abstractNumId w:val="14"/>
  </w:num>
  <w:num w:numId="16">
    <w:abstractNumId w:val="8"/>
  </w:num>
  <w:num w:numId="17">
    <w:abstractNumId w:val="20"/>
  </w:num>
  <w:num w:numId="18">
    <w:abstractNumId w:val="5"/>
  </w:num>
  <w:num w:numId="19">
    <w:abstractNumId w:val="18"/>
  </w:num>
  <w:num w:numId="20">
    <w:abstractNumId w:val="24"/>
  </w:num>
  <w:num w:numId="21">
    <w:abstractNumId w:val="9"/>
  </w:num>
  <w:num w:numId="22">
    <w:abstractNumId w:val="6"/>
  </w:num>
  <w:num w:numId="23">
    <w:abstractNumId w:val="26"/>
  </w:num>
  <w:num w:numId="24">
    <w:abstractNumId w:val="23"/>
  </w:num>
  <w:num w:numId="25">
    <w:abstractNumId w:val="2"/>
  </w:num>
  <w:num w:numId="26">
    <w:abstractNumId w:val="25"/>
  </w:num>
  <w:num w:numId="27">
    <w:abstractNumId w:val="2"/>
  </w:num>
  <w:num w:numId="28">
    <w:abstractNumId w:val="21"/>
  </w:num>
  <w:num w:numId="29">
    <w:abstractNumId w:val="4"/>
  </w:num>
  <w:num w:numId="30">
    <w:abstractNumId w:val="27"/>
  </w:num>
  <w:num w:numId="31">
    <w:abstractNumId w:val="12"/>
  </w:num>
  <w:num w:numId="3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4FABylb64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29D3"/>
    <w:rsid w:val="002A2C40"/>
    <w:rsid w:val="002A313D"/>
    <w:rsid w:val="002A4CBF"/>
    <w:rsid w:val="002A57D6"/>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4785"/>
    <w:rsid w:val="002E4858"/>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3EE8"/>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CB8"/>
    <w:rsid w:val="007F6D12"/>
    <w:rsid w:val="007F73EB"/>
    <w:rsid w:val="0080039B"/>
    <w:rsid w:val="00801297"/>
    <w:rsid w:val="00802221"/>
    <w:rsid w:val="0080261D"/>
    <w:rsid w:val="00803B70"/>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03FD"/>
    <w:rsid w:val="00862114"/>
    <w:rsid w:val="0086218E"/>
    <w:rsid w:val="00862F22"/>
    <w:rsid w:val="00863FDF"/>
    <w:rsid w:val="00864D40"/>
    <w:rsid w:val="00865C21"/>
    <w:rsid w:val="00866ACC"/>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96B"/>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0BE8"/>
    <w:rsid w:val="00A4237A"/>
    <w:rsid w:val="00A42703"/>
    <w:rsid w:val="00A43451"/>
    <w:rsid w:val="00A45194"/>
    <w:rsid w:val="00A45684"/>
    <w:rsid w:val="00A45E65"/>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D9E"/>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E1A"/>
    <w:rsid w:val="00C97D9C"/>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495"/>
    <w:rsid w:val="00E255E8"/>
    <w:rsid w:val="00E25626"/>
    <w:rsid w:val="00E25BAE"/>
    <w:rsid w:val="00E27CDE"/>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53C8"/>
    <w:rsid w:val="00F65CC9"/>
    <w:rsid w:val="00F662C6"/>
    <w:rsid w:val="00F67888"/>
    <w:rsid w:val="00F67D3C"/>
    <w:rsid w:val="00F704B9"/>
    <w:rsid w:val="00F7164A"/>
    <w:rsid w:val="00F71971"/>
    <w:rsid w:val="00F71BA0"/>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2CB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AFEB8-1771-469C-8FD0-EA5BBF98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3</Pages>
  <Words>1376</Words>
  <Characters>7848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107</cp:revision>
  <cp:lastPrinted>2008-12-09T03:19:00Z</cp:lastPrinted>
  <dcterms:created xsi:type="dcterms:W3CDTF">2020-10-20T18:13:00Z</dcterms:created>
  <dcterms:modified xsi:type="dcterms:W3CDTF">2021-05-11T13:10:00Z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